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B3CC9" w14:textId="332DE0D4" w:rsidR="00E606F2" w:rsidRPr="00E606F2" w:rsidRDefault="00E606F2" w:rsidP="00E606F2">
      <w:pPr>
        <w:spacing w:before="320" w:after="240" w:line="240" w:lineRule="auto"/>
        <w:ind w:hanging="851"/>
        <w:rPr>
          <w:rFonts w:ascii="Times New Roman" w:eastAsia="Times New Roman" w:hAnsi="Times New Roman" w:cs="Times New Roman"/>
          <w:b/>
          <w:i/>
          <w:color w:val="808080" w:themeColor="background1" w:themeShade="80"/>
          <w:sz w:val="28"/>
          <w:szCs w:val="28"/>
          <w:lang w:val="en-US"/>
        </w:rPr>
      </w:pPr>
      <w:bookmarkStart w:id="0" w:name="_Hlk202734553"/>
      <w:bookmarkStart w:id="1" w:name="_Hlk204112826"/>
      <w:bookmarkStart w:id="2" w:name="_Hlk200708715"/>
      <w:r w:rsidRPr="00E606F2">
        <w:rPr>
          <w:rFonts w:ascii="Times New Roman" w:eastAsia="Times New Roman" w:hAnsi="Times New Roman" w:cs="Times New Roman"/>
          <w:bCs/>
          <w:i/>
          <w:color w:val="808080" w:themeColor="background1" w:themeShade="80"/>
          <w:sz w:val="28"/>
          <w:szCs w:val="28"/>
          <w:lang w:val="en-US"/>
        </w:rPr>
        <w:t>Phytopathological Report</w:t>
      </w:r>
    </w:p>
    <w:p w14:paraId="64848A9A" w14:textId="77777777" w:rsidR="00E606F2" w:rsidRPr="00216976" w:rsidRDefault="00E606F2" w:rsidP="00FA0D56">
      <w:pPr>
        <w:spacing w:after="240" w:line="276" w:lineRule="auto"/>
        <w:ind w:left="-851"/>
        <w:jc w:val="center"/>
        <w:rPr>
          <w:rFonts w:ascii="Times New Roman" w:hAnsi="Times New Roman" w:cs="Times New Roman"/>
          <w:b/>
          <w:bCs/>
          <w:iCs/>
          <w:sz w:val="36"/>
          <w:szCs w:val="32"/>
          <w:lang w:val="en-US"/>
        </w:rPr>
      </w:pPr>
      <w:r w:rsidRPr="00216976">
        <w:rPr>
          <w:rFonts w:ascii="Times New Roman" w:hAnsi="Times New Roman" w:cs="Times New Roman"/>
          <w:b/>
          <w:bCs/>
          <w:iCs/>
          <w:sz w:val="36"/>
          <w:szCs w:val="32"/>
          <w:lang w:val="en-US"/>
        </w:rPr>
        <w:t>Centered title, Times New Roman, font size 18, line spacing 1.15, 15–25 words</w:t>
      </w:r>
    </w:p>
    <w:p w14:paraId="4BC62AE8" w14:textId="77777777" w:rsidR="00E606F2" w:rsidRPr="00216976" w:rsidRDefault="00E606F2" w:rsidP="00FA0D56">
      <w:pPr>
        <w:spacing w:after="0" w:line="276" w:lineRule="auto"/>
        <w:ind w:left="-851"/>
        <w:jc w:val="both"/>
        <w:rPr>
          <w:rFonts w:ascii="Times New Roman" w:hAnsi="Times New Roman" w:cs="Times New Roman"/>
          <w:sz w:val="18"/>
          <w:szCs w:val="18"/>
          <w:lang w:val="en-US"/>
        </w:rPr>
      </w:pPr>
      <w:r w:rsidRPr="00216976">
        <w:rPr>
          <w:rFonts w:ascii="Times New Roman" w:hAnsi="Times New Roman" w:cs="Times New Roman"/>
          <w:b/>
          <w:bCs/>
          <w:sz w:val="18"/>
          <w:szCs w:val="18"/>
          <w:lang w:val="en-US"/>
        </w:rPr>
        <w:t>First Name1 Last Name-Last Name</w:t>
      </w:r>
      <w:r w:rsidRPr="00216976">
        <w:rPr>
          <w:rFonts w:ascii="Times New Roman" w:hAnsi="Times New Roman" w:cs="Times New Roman"/>
          <w:b/>
          <w:bCs/>
          <w:sz w:val="18"/>
          <w:szCs w:val="18"/>
          <w:vertAlign w:val="superscript"/>
          <w:lang w:val="en-US"/>
        </w:rPr>
        <w:t>1</w:t>
      </w:r>
      <w:r w:rsidRPr="00216976">
        <w:rPr>
          <w:rFonts w:ascii="Times New Roman" w:hAnsi="Times New Roman" w:cs="Times New Roman"/>
          <w:b/>
          <w:bCs/>
          <w:sz w:val="18"/>
          <w:szCs w:val="18"/>
          <w:lang w:val="en-US"/>
        </w:rPr>
        <w:t>, First Name2 Last Name-Last Name</w:t>
      </w:r>
      <w:r w:rsidRPr="00216976">
        <w:rPr>
          <w:rFonts w:ascii="Times New Roman" w:hAnsi="Times New Roman" w:cs="Times New Roman"/>
          <w:b/>
          <w:bCs/>
          <w:sz w:val="18"/>
          <w:szCs w:val="18"/>
          <w:vertAlign w:val="superscript"/>
          <w:lang w:val="en-US"/>
        </w:rPr>
        <w:t>1</w:t>
      </w:r>
      <w:r w:rsidRPr="00216976">
        <w:rPr>
          <w:rFonts w:ascii="Times New Roman" w:hAnsi="Times New Roman" w:cs="Times New Roman"/>
          <w:b/>
          <w:bCs/>
          <w:sz w:val="18"/>
          <w:szCs w:val="18"/>
          <w:lang w:val="en-US"/>
        </w:rPr>
        <w:t>, First Name3 Last Name-Last Name</w:t>
      </w:r>
      <w:r w:rsidRPr="00216976">
        <w:rPr>
          <w:rFonts w:ascii="Times New Roman" w:hAnsi="Times New Roman" w:cs="Times New Roman"/>
          <w:b/>
          <w:bCs/>
          <w:sz w:val="18"/>
          <w:szCs w:val="18"/>
          <w:vertAlign w:val="superscript"/>
          <w:lang w:val="en-US"/>
        </w:rPr>
        <w:t>2*</w:t>
      </w:r>
      <w:r w:rsidRPr="00216976">
        <w:rPr>
          <w:rFonts w:ascii="Times New Roman" w:hAnsi="Times New Roman" w:cs="Times New Roman"/>
          <w:b/>
          <w:bCs/>
          <w:sz w:val="18"/>
          <w:szCs w:val="18"/>
          <w:lang w:val="en-US"/>
        </w:rPr>
        <w:t xml:space="preserve">. </w:t>
      </w:r>
      <w:r w:rsidRPr="00216976">
        <w:rPr>
          <w:rFonts w:ascii="Times New Roman" w:hAnsi="Times New Roman" w:cs="Times New Roman"/>
          <w:color w:val="4472C4" w:themeColor="accent5"/>
          <w:sz w:val="18"/>
          <w:szCs w:val="18"/>
          <w:lang w:val="en-US"/>
        </w:rPr>
        <w:t xml:space="preserve">Name of Institution, Department, Address, City, ZIP Code, State, and Country. </w:t>
      </w:r>
      <w:r w:rsidRPr="00216976">
        <w:rPr>
          <w:rFonts w:ascii="Times New Roman" w:hAnsi="Times New Roman" w:cs="Times New Roman"/>
          <w:sz w:val="18"/>
          <w:szCs w:val="18"/>
          <w:vertAlign w:val="superscript"/>
          <w:lang w:val="en-US"/>
        </w:rPr>
        <w:t>1</w:t>
      </w:r>
      <w:r w:rsidRPr="00216976">
        <w:rPr>
          <w:rFonts w:ascii="Times New Roman" w:hAnsi="Times New Roman" w:cs="Times New Roman"/>
          <w:sz w:val="18"/>
          <w:szCs w:val="18"/>
          <w:lang w:val="en-US"/>
        </w:rPr>
        <w:t xml:space="preserve"> Institute of Horticulture, Department of Plant Science, </w:t>
      </w:r>
      <w:r w:rsidRPr="00216976">
        <w:rPr>
          <w:rFonts w:ascii="Times New Roman" w:hAnsi="Times New Roman" w:cs="Times New Roman"/>
          <w:sz w:val="18"/>
          <w:szCs w:val="18"/>
          <w:vertAlign w:val="superscript"/>
          <w:lang w:val="en-US"/>
        </w:rPr>
        <w:t>2</w:t>
      </w:r>
      <w:r w:rsidRPr="00216976">
        <w:rPr>
          <w:rFonts w:ascii="Times New Roman" w:hAnsi="Times New Roman" w:cs="Times New Roman"/>
          <w:sz w:val="18"/>
          <w:szCs w:val="18"/>
          <w:lang w:val="en-US"/>
        </w:rPr>
        <w:t xml:space="preserve"> Agricultural Mycology, Department of Agricultural Parasitology, </w:t>
      </w:r>
      <w:r>
        <w:rPr>
          <w:rFonts w:ascii="Times New Roman" w:hAnsi="Times New Roman" w:cs="Times New Roman"/>
          <w:sz w:val="18"/>
          <w:szCs w:val="18"/>
          <w:lang w:val="en-US"/>
        </w:rPr>
        <w:t>Universidad Autónoma</w:t>
      </w:r>
      <w:r w:rsidRPr="00216976">
        <w:rPr>
          <w:rFonts w:ascii="Times New Roman" w:hAnsi="Times New Roman" w:cs="Times New Roman"/>
          <w:sz w:val="18"/>
          <w:szCs w:val="18"/>
          <w:lang w:val="en-US"/>
        </w:rPr>
        <w:t xml:space="preserve"> Chapingo, Mexico-Texcoco Highway, Km. 38.5, Texcoco, Zip Code 56230, State of Mexico, Mexico.</w:t>
      </w:r>
    </w:p>
    <w:p w14:paraId="0C68F4E1" w14:textId="77777777" w:rsidR="00E606F2" w:rsidRPr="00216976" w:rsidRDefault="00E606F2" w:rsidP="00E606F2">
      <w:pPr>
        <w:spacing w:line="276" w:lineRule="auto"/>
        <w:ind w:left="-851"/>
        <w:jc w:val="both"/>
        <w:rPr>
          <w:rFonts w:ascii="Times New Roman" w:hAnsi="Times New Roman" w:cs="Times New Roman"/>
          <w:color w:val="4472C4" w:themeColor="accent5"/>
          <w:sz w:val="16"/>
          <w:szCs w:val="16"/>
          <w:lang w:val="en-US"/>
        </w:rPr>
      </w:pPr>
      <w:r w:rsidRPr="00216976">
        <w:rPr>
          <w:rFonts w:ascii="Times New Roman" w:hAnsi="Times New Roman" w:cs="Times New Roman"/>
          <w:color w:val="4472C4" w:themeColor="accent5"/>
          <w:sz w:val="16"/>
          <w:szCs w:val="16"/>
          <w:lang w:val="en-US"/>
        </w:rPr>
        <w:t>NOTE: The format in which authors and co-authors list their first and last names will be respected, including the use of hyphens.</w:t>
      </w:r>
    </w:p>
    <w:tbl>
      <w:tblPr>
        <w:tblStyle w:val="Tablaconcuadrcula"/>
        <w:tblpPr w:leftFromText="141" w:rightFromText="141" w:vertAnchor="text" w:horzAnchor="page" w:tblpX="442" w:tblpY="10"/>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BA7830" w:rsidRPr="008A675B" w14:paraId="542621D6" w14:textId="77777777" w:rsidTr="00CF4C84">
        <w:trPr>
          <w:trHeight w:val="8374"/>
        </w:trPr>
        <w:tc>
          <w:tcPr>
            <w:tcW w:w="2268" w:type="dxa"/>
          </w:tcPr>
          <w:bookmarkEnd w:id="0"/>
          <w:bookmarkEnd w:id="1"/>
          <w:bookmarkEnd w:id="2"/>
          <w:p w14:paraId="1CE86EA0" w14:textId="77777777" w:rsidR="00E606F2" w:rsidRPr="00216976" w:rsidRDefault="00E606F2" w:rsidP="00E606F2">
            <w:pPr>
              <w:jc w:val="right"/>
              <w:rPr>
                <w:rFonts w:ascii="Times New Roman" w:eastAsia="Times New Roman" w:hAnsi="Times New Roman" w:cs="Times New Roman"/>
                <w:b/>
                <w:iCs/>
                <w:color w:val="4472C4" w:themeColor="accent5"/>
                <w:sz w:val="16"/>
                <w:szCs w:val="16"/>
                <w:lang w:val="en-US"/>
              </w:rPr>
            </w:pPr>
            <w:r w:rsidRPr="00216976">
              <w:rPr>
                <w:rFonts w:ascii="Times New Roman" w:eastAsia="Times New Roman" w:hAnsi="Times New Roman" w:cs="Times New Roman"/>
                <w:b/>
                <w:iCs/>
                <w:color w:val="4472C4" w:themeColor="accent5"/>
                <w:sz w:val="16"/>
                <w:szCs w:val="16"/>
                <w:lang w:val="en-US"/>
              </w:rPr>
              <w:t>Do not modify the sidebar</w:t>
            </w:r>
          </w:p>
          <w:p w14:paraId="1BE8A208" w14:textId="77777777" w:rsidR="00E606F2" w:rsidRPr="00216976" w:rsidRDefault="00E606F2" w:rsidP="00E606F2">
            <w:pPr>
              <w:jc w:val="right"/>
              <w:rPr>
                <w:rFonts w:ascii="Times New Roman" w:eastAsia="Times New Roman" w:hAnsi="Times New Roman" w:cs="Times New Roman"/>
                <w:bCs/>
                <w:iCs/>
                <w:sz w:val="16"/>
                <w:szCs w:val="16"/>
                <w:lang w:val="en-US"/>
              </w:rPr>
            </w:pPr>
          </w:p>
          <w:p w14:paraId="469CBF55" w14:textId="77777777" w:rsidR="00E606F2" w:rsidRPr="002314A8" w:rsidRDefault="00E606F2" w:rsidP="00E606F2">
            <w:pPr>
              <w:jc w:val="right"/>
              <w:rPr>
                <w:rFonts w:ascii="Times New Roman" w:eastAsia="Times New Roman" w:hAnsi="Times New Roman" w:cs="Times New Roman"/>
                <w:bCs/>
                <w:iCs/>
                <w:sz w:val="16"/>
                <w:szCs w:val="16"/>
                <w:lang w:val="en-US"/>
              </w:rPr>
            </w:pPr>
            <w:r w:rsidRPr="002314A8">
              <w:rPr>
                <w:rFonts w:ascii="Times New Roman" w:eastAsia="Times New Roman" w:hAnsi="Times New Roman" w:cs="Times New Roman"/>
                <w:b/>
                <w:i/>
                <w:sz w:val="16"/>
                <w:szCs w:val="16"/>
                <w:lang w:val="en-US"/>
              </w:rPr>
              <w:t>*Corresponding author</w:t>
            </w:r>
            <w:r w:rsidRPr="002314A8">
              <w:rPr>
                <w:rFonts w:ascii="Times New Roman" w:eastAsia="Times New Roman" w:hAnsi="Times New Roman" w:cs="Times New Roman"/>
                <w:bCs/>
                <w:iCs/>
                <w:sz w:val="16"/>
                <w:szCs w:val="16"/>
                <w:lang w:val="en-US"/>
              </w:rPr>
              <w:t>:</w:t>
            </w:r>
          </w:p>
          <w:p w14:paraId="06650316" w14:textId="77777777" w:rsidR="00E606F2" w:rsidRDefault="00E606F2" w:rsidP="00E606F2">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 xml:space="preserve">First Name Last Name-Last Name </w:t>
            </w:r>
          </w:p>
          <w:p w14:paraId="6C342959" w14:textId="77777777" w:rsidR="00E606F2" w:rsidRPr="00216976" w:rsidRDefault="00E606F2" w:rsidP="00E606F2">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nombre@correo.mx</w:t>
            </w:r>
          </w:p>
          <w:p w14:paraId="28232AAD" w14:textId="77777777" w:rsidR="00E606F2" w:rsidRPr="00216976" w:rsidRDefault="00E606F2" w:rsidP="00E606F2">
            <w:pPr>
              <w:jc w:val="right"/>
              <w:rPr>
                <w:rFonts w:ascii="Times New Roman" w:hAnsi="Times New Roman" w:cs="Times New Roman"/>
                <w:bCs/>
                <w:iCs/>
                <w:sz w:val="16"/>
                <w:szCs w:val="16"/>
                <w:lang w:val="en-US"/>
              </w:rPr>
            </w:pPr>
          </w:p>
          <w:p w14:paraId="682905B0" w14:textId="77777777" w:rsidR="00E606F2" w:rsidRPr="00216976" w:rsidRDefault="00E606F2" w:rsidP="00E606F2">
            <w:pPr>
              <w:jc w:val="right"/>
              <w:rPr>
                <w:rFonts w:ascii="Times New Roman" w:hAnsi="Times New Roman" w:cs="Times New Roman"/>
                <w:bCs/>
                <w:iCs/>
                <w:sz w:val="16"/>
                <w:szCs w:val="16"/>
                <w:lang w:val="en-US"/>
              </w:rPr>
            </w:pPr>
          </w:p>
          <w:p w14:paraId="08CC1EC9" w14:textId="77777777" w:rsidR="00E606F2" w:rsidRPr="00216976" w:rsidRDefault="00E606F2" w:rsidP="00E606F2">
            <w:pPr>
              <w:jc w:val="right"/>
              <w:rPr>
                <w:rFonts w:ascii="Times New Roman" w:hAnsi="Times New Roman" w:cs="Times New Roman"/>
                <w:bCs/>
                <w:iCs/>
                <w:sz w:val="16"/>
                <w:szCs w:val="16"/>
                <w:lang w:val="en-US"/>
              </w:rPr>
            </w:pPr>
          </w:p>
          <w:p w14:paraId="19C5C370" w14:textId="77777777" w:rsidR="00E606F2" w:rsidRPr="00216976" w:rsidRDefault="00E606F2" w:rsidP="00E606F2">
            <w:pPr>
              <w:jc w:val="right"/>
              <w:rPr>
                <w:rFonts w:ascii="Times New Roman" w:hAnsi="Times New Roman" w:cs="Times New Roman"/>
                <w:bCs/>
                <w:iCs/>
                <w:sz w:val="16"/>
                <w:szCs w:val="16"/>
                <w:lang w:val="en-US"/>
              </w:rPr>
            </w:pPr>
          </w:p>
          <w:p w14:paraId="52E75EED" w14:textId="77777777" w:rsidR="00E606F2" w:rsidRPr="00021D2E" w:rsidRDefault="00E606F2" w:rsidP="00E606F2">
            <w:pPr>
              <w:jc w:val="right"/>
              <w:rPr>
                <w:rFonts w:ascii="Times New Roman" w:hAnsi="Times New Roman" w:cs="Times New Roman"/>
                <w:b/>
                <w:bCs/>
                <w:i/>
                <w:sz w:val="16"/>
                <w:szCs w:val="16"/>
                <w:lang w:val="en-US"/>
              </w:rPr>
            </w:pPr>
            <w:r w:rsidRPr="00021D2E">
              <w:rPr>
                <w:rFonts w:ascii="Times New Roman" w:hAnsi="Times New Roman" w:cs="Times New Roman"/>
                <w:b/>
                <w:bCs/>
                <w:i/>
                <w:sz w:val="16"/>
                <w:szCs w:val="16"/>
                <w:lang w:val="en-US"/>
              </w:rPr>
              <w:t>Section:</w:t>
            </w:r>
          </w:p>
          <w:p w14:paraId="11318FA1" w14:textId="77777777" w:rsidR="00E606F2" w:rsidRPr="00216976" w:rsidRDefault="00E606F2" w:rsidP="00E606F2">
            <w:pPr>
              <w:jc w:val="right"/>
              <w:rPr>
                <w:rFonts w:ascii="Times New Roman" w:hAnsi="Times New Roman" w:cs="Times New Roman"/>
                <w:sz w:val="16"/>
                <w:szCs w:val="16"/>
                <w:lang w:val="en-US"/>
              </w:rPr>
            </w:pPr>
            <w:r w:rsidRPr="00021D2E">
              <w:rPr>
                <w:rFonts w:ascii="Times New Roman" w:hAnsi="Times New Roman" w:cs="Times New Roman"/>
                <w:sz w:val="16"/>
                <w:szCs w:val="16"/>
                <w:lang w:val="en-US"/>
              </w:rPr>
              <w:t>Periodical edition</w:t>
            </w:r>
            <w:r>
              <w:rPr>
                <w:rFonts w:ascii="Times New Roman" w:hAnsi="Times New Roman" w:cs="Times New Roman"/>
                <w:sz w:val="16"/>
                <w:szCs w:val="16"/>
                <w:lang w:val="en-US"/>
              </w:rPr>
              <w:t xml:space="preserve"> /</w:t>
            </w:r>
            <w:r w:rsidRPr="00216976">
              <w:rPr>
                <w:rFonts w:ascii="Times New Roman" w:hAnsi="Times New Roman" w:cs="Times New Roman"/>
                <w:bCs/>
                <w:iCs/>
                <w:sz w:val="16"/>
                <w:szCs w:val="16"/>
                <w:lang w:val="en-US"/>
              </w:rPr>
              <w:t xml:space="preserve"> Special </w:t>
            </w:r>
            <w:r>
              <w:rPr>
                <w:rFonts w:ascii="Times New Roman" w:hAnsi="Times New Roman" w:cs="Times New Roman"/>
                <w:bCs/>
                <w:iCs/>
                <w:sz w:val="16"/>
                <w:szCs w:val="16"/>
                <w:lang w:val="en-US"/>
              </w:rPr>
              <w:t>i</w:t>
            </w:r>
            <w:r w:rsidRPr="00216976">
              <w:rPr>
                <w:rFonts w:ascii="Times New Roman" w:hAnsi="Times New Roman" w:cs="Times New Roman"/>
                <w:bCs/>
                <w:iCs/>
                <w:sz w:val="16"/>
                <w:szCs w:val="16"/>
                <w:lang w:val="en-US"/>
              </w:rPr>
              <w:t>ssue</w:t>
            </w:r>
          </w:p>
          <w:p w14:paraId="355FCBAF" w14:textId="77777777" w:rsidR="00E606F2" w:rsidRPr="00216976" w:rsidRDefault="00E606F2" w:rsidP="00E606F2">
            <w:pPr>
              <w:jc w:val="right"/>
              <w:rPr>
                <w:rFonts w:ascii="Times New Roman" w:hAnsi="Times New Roman" w:cs="Times New Roman"/>
                <w:bCs/>
                <w:iCs/>
                <w:sz w:val="16"/>
                <w:szCs w:val="16"/>
                <w:lang w:val="en-US"/>
              </w:rPr>
            </w:pPr>
          </w:p>
          <w:p w14:paraId="3715DB41" w14:textId="77777777" w:rsidR="00E606F2" w:rsidRPr="00216976" w:rsidRDefault="00E606F2" w:rsidP="00E606F2">
            <w:pPr>
              <w:jc w:val="right"/>
              <w:rPr>
                <w:rFonts w:ascii="Times New Roman" w:hAnsi="Times New Roman" w:cs="Times New Roman"/>
                <w:bCs/>
                <w:iCs/>
                <w:sz w:val="16"/>
                <w:szCs w:val="16"/>
                <w:lang w:val="en-US"/>
              </w:rPr>
            </w:pPr>
          </w:p>
          <w:p w14:paraId="5C892EEB" w14:textId="77777777" w:rsidR="00E606F2" w:rsidRPr="00216976" w:rsidRDefault="00E606F2" w:rsidP="00E606F2">
            <w:pPr>
              <w:jc w:val="right"/>
              <w:rPr>
                <w:rFonts w:ascii="Times New Roman" w:hAnsi="Times New Roman" w:cs="Times New Roman"/>
                <w:bCs/>
                <w:iCs/>
                <w:sz w:val="16"/>
                <w:szCs w:val="16"/>
                <w:lang w:val="en-US"/>
              </w:rPr>
            </w:pPr>
          </w:p>
          <w:p w14:paraId="15D9D334" w14:textId="77777777" w:rsidR="00E606F2" w:rsidRPr="00216976" w:rsidRDefault="00E606F2" w:rsidP="00E606F2">
            <w:pPr>
              <w:jc w:val="right"/>
              <w:rPr>
                <w:rFonts w:ascii="Times New Roman" w:hAnsi="Times New Roman" w:cs="Times New Roman"/>
                <w:bCs/>
                <w:iCs/>
                <w:sz w:val="16"/>
                <w:szCs w:val="16"/>
                <w:lang w:val="en-US"/>
              </w:rPr>
            </w:pPr>
          </w:p>
          <w:p w14:paraId="60881F98" w14:textId="77777777" w:rsidR="00E606F2" w:rsidRPr="00727632" w:rsidRDefault="00E606F2" w:rsidP="00E606F2">
            <w:pPr>
              <w:jc w:val="right"/>
              <w:rPr>
                <w:rFonts w:ascii="Times New Roman" w:hAnsi="Times New Roman" w:cs="Times New Roman"/>
                <w:b/>
                <w:i/>
                <w:sz w:val="16"/>
                <w:szCs w:val="16"/>
                <w:lang w:val="en-US"/>
              </w:rPr>
            </w:pPr>
            <w:r w:rsidRPr="00727632">
              <w:rPr>
                <w:rFonts w:ascii="Times New Roman" w:hAnsi="Times New Roman" w:cs="Times New Roman"/>
                <w:b/>
                <w:i/>
                <w:sz w:val="16"/>
                <w:szCs w:val="16"/>
                <w:lang w:val="en-US"/>
              </w:rPr>
              <w:t>Received:</w:t>
            </w:r>
          </w:p>
          <w:p w14:paraId="613102C7" w14:textId="77777777" w:rsidR="00E606F2" w:rsidRPr="002314A8" w:rsidRDefault="00E606F2" w:rsidP="00E606F2">
            <w:pPr>
              <w:jc w:val="right"/>
              <w:rPr>
                <w:rFonts w:ascii="Times New Roman" w:hAnsi="Times New Roman" w:cs="Times New Roman"/>
                <w:bCs/>
                <w:iCs/>
                <w:sz w:val="16"/>
                <w:szCs w:val="16"/>
                <w:lang w:val="en-US"/>
              </w:rPr>
            </w:pPr>
            <w:r w:rsidRPr="002314A8">
              <w:rPr>
                <w:rFonts w:ascii="Times New Roman" w:hAnsi="Times New Roman" w:cs="Times New Roman"/>
                <w:bCs/>
                <w:iCs/>
                <w:sz w:val="16"/>
                <w:szCs w:val="16"/>
                <w:lang w:val="en-US"/>
              </w:rPr>
              <w:t>00 XX, 202X</w:t>
            </w:r>
          </w:p>
          <w:p w14:paraId="30447019" w14:textId="77777777" w:rsidR="00E606F2" w:rsidRPr="002314A8" w:rsidRDefault="00E606F2" w:rsidP="00E606F2">
            <w:pPr>
              <w:jc w:val="right"/>
              <w:rPr>
                <w:rFonts w:ascii="Times New Roman" w:hAnsi="Times New Roman" w:cs="Times New Roman"/>
                <w:b/>
                <w:i/>
                <w:sz w:val="16"/>
                <w:szCs w:val="16"/>
                <w:lang w:val="en-US"/>
              </w:rPr>
            </w:pPr>
            <w:r w:rsidRPr="002314A8">
              <w:rPr>
                <w:rFonts w:ascii="Times New Roman" w:hAnsi="Times New Roman" w:cs="Times New Roman"/>
                <w:b/>
                <w:i/>
                <w:sz w:val="16"/>
                <w:szCs w:val="16"/>
                <w:lang w:val="en-US"/>
              </w:rPr>
              <w:t>Accepted:</w:t>
            </w:r>
          </w:p>
          <w:p w14:paraId="4C8D46D3" w14:textId="77777777" w:rsidR="00E606F2" w:rsidRPr="002314A8" w:rsidRDefault="00E606F2" w:rsidP="00E606F2">
            <w:pPr>
              <w:jc w:val="right"/>
              <w:rPr>
                <w:rFonts w:ascii="Times New Roman" w:hAnsi="Times New Roman" w:cs="Times New Roman"/>
                <w:bCs/>
                <w:iCs/>
                <w:sz w:val="16"/>
                <w:szCs w:val="16"/>
                <w:lang w:val="en-US"/>
              </w:rPr>
            </w:pPr>
            <w:r w:rsidRPr="002314A8">
              <w:rPr>
                <w:rFonts w:ascii="Times New Roman" w:hAnsi="Times New Roman" w:cs="Times New Roman"/>
                <w:bCs/>
                <w:iCs/>
                <w:sz w:val="16"/>
                <w:szCs w:val="16"/>
                <w:lang w:val="en-US"/>
              </w:rPr>
              <w:t>00 XX, 202X</w:t>
            </w:r>
          </w:p>
          <w:p w14:paraId="62E2DB07" w14:textId="77777777" w:rsidR="00E606F2" w:rsidRPr="002314A8" w:rsidRDefault="00E606F2" w:rsidP="00E606F2">
            <w:pPr>
              <w:jc w:val="right"/>
              <w:rPr>
                <w:rFonts w:ascii="Times New Roman" w:hAnsi="Times New Roman" w:cs="Times New Roman"/>
                <w:b/>
                <w:i/>
                <w:sz w:val="16"/>
                <w:szCs w:val="16"/>
                <w:lang w:val="en-US"/>
              </w:rPr>
            </w:pPr>
            <w:r w:rsidRPr="002314A8">
              <w:rPr>
                <w:rFonts w:ascii="Times New Roman" w:hAnsi="Times New Roman" w:cs="Times New Roman"/>
                <w:b/>
                <w:i/>
                <w:sz w:val="16"/>
                <w:szCs w:val="16"/>
                <w:lang w:val="en-US"/>
              </w:rPr>
              <w:t>Published:</w:t>
            </w:r>
          </w:p>
          <w:p w14:paraId="33F9753C" w14:textId="77777777" w:rsidR="00E606F2" w:rsidRPr="002314A8" w:rsidRDefault="00E606F2" w:rsidP="00E606F2">
            <w:pPr>
              <w:jc w:val="right"/>
              <w:rPr>
                <w:rFonts w:ascii="Times New Roman" w:hAnsi="Times New Roman" w:cs="Times New Roman"/>
                <w:bCs/>
                <w:iCs/>
                <w:sz w:val="16"/>
                <w:szCs w:val="16"/>
                <w:lang w:val="en-US"/>
              </w:rPr>
            </w:pPr>
            <w:r w:rsidRPr="002314A8">
              <w:rPr>
                <w:rFonts w:ascii="Times New Roman" w:hAnsi="Times New Roman" w:cs="Times New Roman"/>
                <w:bCs/>
                <w:iCs/>
                <w:sz w:val="16"/>
                <w:szCs w:val="16"/>
                <w:lang w:val="en-US"/>
              </w:rPr>
              <w:t>00 XX, 202X</w:t>
            </w:r>
          </w:p>
          <w:p w14:paraId="04134289" w14:textId="77777777" w:rsidR="00E606F2" w:rsidRPr="002314A8" w:rsidRDefault="00E606F2" w:rsidP="00E606F2">
            <w:pPr>
              <w:jc w:val="right"/>
              <w:rPr>
                <w:rFonts w:ascii="Times New Roman" w:hAnsi="Times New Roman" w:cs="Times New Roman"/>
                <w:bCs/>
                <w:iCs/>
                <w:sz w:val="16"/>
                <w:szCs w:val="16"/>
                <w:lang w:val="en-US"/>
              </w:rPr>
            </w:pPr>
          </w:p>
          <w:p w14:paraId="71EC3D09" w14:textId="77777777" w:rsidR="00E606F2" w:rsidRPr="002314A8" w:rsidRDefault="00E606F2" w:rsidP="00E606F2">
            <w:pPr>
              <w:jc w:val="right"/>
              <w:rPr>
                <w:rFonts w:ascii="Times New Roman" w:hAnsi="Times New Roman" w:cs="Times New Roman"/>
                <w:bCs/>
                <w:iCs/>
                <w:sz w:val="16"/>
                <w:szCs w:val="16"/>
                <w:lang w:val="en-US"/>
              </w:rPr>
            </w:pPr>
          </w:p>
          <w:p w14:paraId="0EEE761D" w14:textId="77777777" w:rsidR="00E606F2" w:rsidRPr="002314A8" w:rsidRDefault="00E606F2" w:rsidP="00E606F2">
            <w:pPr>
              <w:jc w:val="right"/>
              <w:rPr>
                <w:rFonts w:ascii="Times New Roman" w:hAnsi="Times New Roman" w:cs="Times New Roman"/>
                <w:bCs/>
                <w:iCs/>
                <w:sz w:val="16"/>
                <w:szCs w:val="16"/>
                <w:lang w:val="en-US"/>
              </w:rPr>
            </w:pPr>
          </w:p>
          <w:p w14:paraId="6D35E31D" w14:textId="77777777" w:rsidR="00E606F2" w:rsidRPr="002314A8" w:rsidRDefault="00E606F2" w:rsidP="00E606F2">
            <w:pPr>
              <w:jc w:val="right"/>
              <w:rPr>
                <w:rFonts w:ascii="Times New Roman" w:hAnsi="Times New Roman" w:cs="Times New Roman"/>
                <w:bCs/>
                <w:iCs/>
                <w:sz w:val="16"/>
                <w:szCs w:val="16"/>
                <w:lang w:val="en-US"/>
              </w:rPr>
            </w:pPr>
          </w:p>
          <w:p w14:paraId="4756D2A9" w14:textId="77777777" w:rsidR="00E606F2" w:rsidRPr="002314A8" w:rsidRDefault="00E606F2" w:rsidP="00E606F2">
            <w:pPr>
              <w:jc w:val="right"/>
              <w:rPr>
                <w:rFonts w:ascii="Times New Roman" w:hAnsi="Times New Roman" w:cs="Times New Roman"/>
                <w:b/>
                <w:i/>
                <w:sz w:val="16"/>
                <w:szCs w:val="16"/>
                <w:lang w:val="en-US"/>
              </w:rPr>
            </w:pPr>
            <w:r w:rsidRPr="002314A8">
              <w:rPr>
                <w:rFonts w:ascii="Times New Roman" w:hAnsi="Times New Roman" w:cs="Times New Roman"/>
                <w:b/>
                <w:i/>
                <w:sz w:val="16"/>
                <w:szCs w:val="16"/>
                <w:lang w:val="en-US"/>
              </w:rPr>
              <w:t>Citation:</w:t>
            </w:r>
          </w:p>
          <w:p w14:paraId="68DC7270" w14:textId="77777777" w:rsidR="00E606F2" w:rsidRPr="00D74A57" w:rsidRDefault="00E606F2" w:rsidP="00E606F2">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 xml:space="preserve">Last Name-Last Name N, Last Name-Last Name N, Last Name-Last Name N, Last Name-Last Name N, and Last Name-Last Name N. 202X. </w:t>
            </w:r>
            <w:r w:rsidRPr="00D74A57">
              <w:rPr>
                <w:rFonts w:ascii="Times New Roman" w:hAnsi="Times New Roman" w:cs="Times New Roman"/>
                <w:bCs/>
                <w:iCs/>
                <w:color w:val="FF0000"/>
                <w:sz w:val="16"/>
                <w:szCs w:val="16"/>
                <w:lang w:val="en-US"/>
              </w:rPr>
              <w:t>Title of the article</w:t>
            </w:r>
            <w:r w:rsidRPr="00D74A57">
              <w:rPr>
                <w:rFonts w:ascii="Times New Roman" w:hAnsi="Times New Roman" w:cs="Times New Roman"/>
                <w:bCs/>
                <w:iCs/>
                <w:sz w:val="16"/>
                <w:szCs w:val="16"/>
                <w:lang w:val="en-US"/>
              </w:rPr>
              <w:t xml:space="preserve">. </w:t>
            </w:r>
            <w:r w:rsidRPr="00D74A57">
              <w:rPr>
                <w:rFonts w:ascii="Times New Roman" w:hAnsi="Times New Roman" w:cs="Times New Roman"/>
                <w:bCs/>
                <w:color w:val="000000" w:themeColor="text1"/>
                <w:sz w:val="16"/>
                <w:szCs w:val="16"/>
                <w:lang w:val="en-US"/>
              </w:rPr>
              <w:t>Me</w:t>
            </w:r>
            <w:r w:rsidRPr="00D74A57">
              <w:rPr>
                <w:rFonts w:ascii="Times New Roman" w:hAnsi="Times New Roman" w:cs="Times New Roman"/>
                <w:bCs/>
                <w:sz w:val="16"/>
                <w:szCs w:val="16"/>
                <w:lang w:val="en-US"/>
              </w:rPr>
              <w:t>xican Journal of Phytopathology</w:t>
            </w:r>
            <w:r w:rsidRPr="00D74A57">
              <w:rPr>
                <w:rFonts w:ascii="Times New Roman" w:hAnsi="Times New Roman" w:cs="Times New Roman"/>
                <w:bCs/>
                <w:iCs/>
                <w:color w:val="000000" w:themeColor="text1"/>
                <w:sz w:val="16"/>
                <w:szCs w:val="16"/>
                <w:lang w:val="en-US"/>
              </w:rPr>
              <w:t xml:space="preserve"> XX(X): XX. https://doi.org/10.18781/R.MEX.FIT.0000-0</w:t>
            </w:r>
          </w:p>
          <w:p w14:paraId="6C1F12BE" w14:textId="77777777" w:rsidR="00E606F2" w:rsidRPr="00E54B07" w:rsidRDefault="00E606F2" w:rsidP="00E606F2">
            <w:pPr>
              <w:jc w:val="right"/>
              <w:rPr>
                <w:bCs/>
                <w:iCs/>
                <w:sz w:val="16"/>
                <w:szCs w:val="16"/>
                <w:lang w:val="en-US"/>
              </w:rPr>
            </w:pPr>
          </w:p>
          <w:p w14:paraId="7F1EFDFA" w14:textId="77777777" w:rsidR="00E606F2" w:rsidRPr="00E54B07" w:rsidRDefault="00E606F2" w:rsidP="00E606F2">
            <w:pPr>
              <w:jc w:val="right"/>
              <w:rPr>
                <w:bCs/>
                <w:iCs/>
                <w:sz w:val="16"/>
                <w:szCs w:val="16"/>
                <w:lang w:val="en-US"/>
              </w:rPr>
            </w:pPr>
          </w:p>
          <w:p w14:paraId="630262DE" w14:textId="77777777" w:rsidR="00E606F2" w:rsidRPr="00E54B07" w:rsidRDefault="00E606F2" w:rsidP="00E606F2">
            <w:pPr>
              <w:jc w:val="right"/>
              <w:rPr>
                <w:bCs/>
                <w:iCs/>
                <w:sz w:val="16"/>
                <w:szCs w:val="16"/>
                <w:lang w:val="en-US"/>
              </w:rPr>
            </w:pPr>
          </w:p>
          <w:p w14:paraId="3F20CF57" w14:textId="77777777" w:rsidR="00BA7830" w:rsidRPr="00E606F2" w:rsidRDefault="00BA7830" w:rsidP="00CF4C84">
            <w:pPr>
              <w:jc w:val="right"/>
              <w:rPr>
                <w:bCs/>
                <w:sz w:val="16"/>
                <w:szCs w:val="16"/>
                <w:lang w:val="en-US"/>
              </w:rPr>
            </w:pPr>
          </w:p>
          <w:p w14:paraId="68BF0103" w14:textId="77777777" w:rsidR="00BA7830" w:rsidRPr="00E606F2" w:rsidRDefault="00BA7830" w:rsidP="00CF4C84">
            <w:pPr>
              <w:jc w:val="right"/>
              <w:rPr>
                <w:bCs/>
                <w:sz w:val="16"/>
                <w:szCs w:val="16"/>
                <w:lang w:val="en-US"/>
              </w:rPr>
            </w:pPr>
          </w:p>
          <w:p w14:paraId="0296CA14" w14:textId="77777777" w:rsidR="00BA7830" w:rsidRPr="00E606F2" w:rsidRDefault="00BA7830" w:rsidP="00CF4C84">
            <w:pPr>
              <w:jc w:val="right"/>
              <w:rPr>
                <w:bCs/>
                <w:sz w:val="16"/>
                <w:szCs w:val="16"/>
                <w:lang w:val="en-US"/>
              </w:rPr>
            </w:pPr>
          </w:p>
          <w:p w14:paraId="6DD309A6" w14:textId="77777777" w:rsidR="00BA7830" w:rsidRPr="008A675B" w:rsidRDefault="00BA7830" w:rsidP="00CF4C84">
            <w:pPr>
              <w:jc w:val="right"/>
              <w:rPr>
                <w:rFonts w:ascii="Times New Roman" w:hAnsi="Times New Roman" w:cs="Times New Roman"/>
                <w:sz w:val="16"/>
                <w:szCs w:val="16"/>
                <w:lang w:val="en-US"/>
              </w:rPr>
            </w:pPr>
            <w:r w:rsidRPr="002877E1">
              <w:rPr>
                <w:rFonts w:ascii="Times New Roman" w:hAnsi="Times New Roman" w:cs="Times New Roman"/>
                <w:noProof/>
                <w:sz w:val="16"/>
                <w:szCs w:val="16"/>
                <w:lang w:val="en-US"/>
              </w:rPr>
              <w:drawing>
                <wp:inline distT="0" distB="0" distL="0" distR="0" wp14:anchorId="55ECFB50" wp14:editId="7F720D77">
                  <wp:extent cx="1302385" cy="474345"/>
                  <wp:effectExtent l="0" t="0" r="0" b="1905"/>
                  <wp:docPr id="18670869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2385" cy="474345"/>
                          </a:xfrm>
                          <a:prstGeom prst="rect">
                            <a:avLst/>
                          </a:prstGeom>
                          <a:noFill/>
                          <a:ln>
                            <a:noFill/>
                          </a:ln>
                        </pic:spPr>
                      </pic:pic>
                    </a:graphicData>
                  </a:graphic>
                </wp:inline>
              </w:drawing>
            </w:r>
          </w:p>
        </w:tc>
      </w:tr>
    </w:tbl>
    <w:p w14:paraId="19FABFAB" w14:textId="77777777" w:rsidR="00E606F2" w:rsidRPr="00660E10" w:rsidRDefault="00E606F2" w:rsidP="00E606F2">
      <w:pPr>
        <w:shd w:val="clear" w:color="auto" w:fill="F2F2F2" w:themeFill="background1" w:themeFillShade="F2"/>
        <w:spacing w:after="240" w:line="276" w:lineRule="auto"/>
        <w:ind w:left="1134"/>
        <w:jc w:val="both"/>
        <w:rPr>
          <w:rFonts w:ascii="Times New Roman" w:eastAsia="Times New Roman" w:hAnsi="Times New Roman" w:cs="Times New Roman"/>
          <w:color w:val="4472C4" w:themeColor="accent5"/>
          <w:lang w:val="en-US"/>
        </w:rPr>
      </w:pPr>
      <w:r w:rsidRPr="00660E10">
        <w:rPr>
          <w:rFonts w:ascii="Times New Roman" w:eastAsia="Times New Roman" w:hAnsi="Times New Roman" w:cs="Times New Roman"/>
          <w:b/>
          <w:lang w:val="en-US"/>
        </w:rPr>
        <w:t xml:space="preserve">ABSTRACT </w:t>
      </w:r>
      <w:r w:rsidRPr="00660E10">
        <w:rPr>
          <w:rFonts w:ascii="Times New Roman" w:eastAsia="Times New Roman" w:hAnsi="Times New Roman" w:cs="Times New Roman"/>
          <w:color w:val="4472C4" w:themeColor="accent5"/>
          <w:sz w:val="16"/>
          <w:szCs w:val="16"/>
          <w:lang w:val="en-US" w:eastAsia="es-MX"/>
        </w:rPr>
        <w:t>Font size 11, line spacing 1.15, 200–300 words. Provide a concise summary of each section of the document. Ensure the inclusion of statistical data, variables, etc. The abstract should be self-explanatory; avoid the use of generic terms. Do not repeat the title in the text of the abstract; use scientific nomenclature and avoid abbreviations.</w:t>
      </w:r>
    </w:p>
    <w:p w14:paraId="56E8DAED" w14:textId="3218A400" w:rsidR="004777F6" w:rsidRPr="008E3C0D" w:rsidRDefault="00E606F2" w:rsidP="00E606F2">
      <w:pPr>
        <w:shd w:val="clear" w:color="auto" w:fill="F2F2F2" w:themeFill="background1" w:themeFillShade="F2"/>
        <w:spacing w:after="240" w:line="276" w:lineRule="auto"/>
        <w:ind w:left="1134"/>
        <w:jc w:val="both"/>
        <w:rPr>
          <w:rFonts w:ascii="Times New Roman" w:eastAsia="Times New Roman" w:hAnsi="Times New Roman" w:cs="Times New Roman"/>
          <w:bCs/>
          <w:lang w:val="en-US"/>
        </w:rPr>
      </w:pPr>
      <w:r w:rsidRPr="00660E10">
        <w:rPr>
          <w:rFonts w:ascii="Times New Roman" w:eastAsia="Times New Roman" w:hAnsi="Times New Roman" w:cs="Times New Roman"/>
          <w:b/>
          <w:lang w:val="en-US"/>
        </w:rPr>
        <w:t xml:space="preserve">Background/Objective. </w:t>
      </w:r>
      <w:r w:rsidRPr="00660E10">
        <w:rPr>
          <w:rFonts w:ascii="Times New Roman" w:eastAsia="Times New Roman" w:hAnsi="Times New Roman" w:cs="Times New Roman"/>
          <w:color w:val="4472C4" w:themeColor="accent5"/>
          <w:sz w:val="16"/>
          <w:szCs w:val="16"/>
          <w:lang w:val="en-US" w:eastAsia="es-MX"/>
        </w:rPr>
        <w:t xml:space="preserve">Clearly and concisely define the importance of the study. </w:t>
      </w:r>
      <w:r w:rsidRPr="00872B73">
        <w:rPr>
          <w:rFonts w:ascii="Times New Roman" w:eastAsia="Times New Roman" w:hAnsi="Times New Roman" w:cs="Times New Roman"/>
          <w:color w:val="4472C4" w:themeColor="accent5"/>
          <w:sz w:val="16"/>
          <w:szCs w:val="16"/>
          <w:lang w:val="en-US" w:eastAsia="es-MX"/>
        </w:rPr>
        <w:t xml:space="preserve">Conclude the objective using an infinitive verb (20–25%). </w:t>
      </w:r>
      <w:r w:rsidR="008E3C0D" w:rsidRPr="00B861BC">
        <w:rPr>
          <w:rFonts w:ascii="Times New Roman" w:hAnsi="Times New Roman" w:cs="Times New Roman"/>
          <w:color w:val="000000" w:themeColor="text1"/>
          <w:lang w:val="en-US"/>
        </w:rPr>
        <w:t xml:space="preserve">In </w:t>
      </w:r>
      <w:r w:rsidR="008E3C0D">
        <w:rPr>
          <w:rFonts w:ascii="Times New Roman" w:hAnsi="Times New Roman" w:cs="Times New Roman"/>
          <w:color w:val="000000" w:themeColor="text1"/>
          <w:lang w:val="en-US"/>
        </w:rPr>
        <w:t>N</w:t>
      </w:r>
      <w:r w:rsidR="008E3C0D" w:rsidRPr="00B861BC">
        <w:rPr>
          <w:rFonts w:ascii="Times New Roman" w:hAnsi="Times New Roman" w:cs="Times New Roman"/>
          <w:color w:val="000000" w:themeColor="text1"/>
          <w:lang w:val="en-US"/>
        </w:rPr>
        <w:t>ovember 2020, in two bean (</w:t>
      </w:r>
      <w:r w:rsidR="008E3C0D" w:rsidRPr="00B861BC">
        <w:rPr>
          <w:rFonts w:ascii="Times New Roman" w:hAnsi="Times New Roman" w:cs="Times New Roman"/>
          <w:i/>
          <w:iCs/>
          <w:color w:val="000000" w:themeColor="text1"/>
          <w:lang w:val="en-US"/>
        </w:rPr>
        <w:t>Phaseolus vulgaris</w:t>
      </w:r>
      <w:r w:rsidR="008E3C0D" w:rsidRPr="00B861BC">
        <w:rPr>
          <w:rFonts w:ascii="Times New Roman" w:hAnsi="Times New Roman" w:cs="Times New Roman"/>
          <w:color w:val="000000" w:themeColor="text1"/>
          <w:lang w:val="en-US"/>
        </w:rPr>
        <w:t>) plantations in northern Sinaloa, symptoms of root rot and plant dieback were observed, with an incidence of up to 35% per plot. The present study was established with the aim of identifying, through the sequencing of ITS and RPB2, the pathogens associated with root rot in beans</w:t>
      </w:r>
      <w:r w:rsidR="008E3C0D" w:rsidRPr="00B861BC">
        <w:rPr>
          <w:rFonts w:ascii="Times New Roman" w:hAnsi="Times New Roman" w:cs="Times New Roman"/>
          <w:b/>
          <w:bCs/>
          <w:color w:val="000000" w:themeColor="text1"/>
          <w:lang w:val="en-US"/>
        </w:rPr>
        <w:t>.</w:t>
      </w:r>
    </w:p>
    <w:p w14:paraId="134DCB0C" w14:textId="77777777" w:rsidR="008E3C0D" w:rsidRDefault="00E606F2" w:rsidP="008E3C0D">
      <w:pPr>
        <w:shd w:val="clear" w:color="auto" w:fill="F2F2F2" w:themeFill="background1" w:themeFillShade="F2"/>
        <w:spacing w:after="240" w:line="276" w:lineRule="auto"/>
        <w:ind w:left="1134"/>
        <w:jc w:val="both"/>
        <w:rPr>
          <w:rFonts w:ascii="Times New Roman" w:eastAsia="Times New Roman" w:hAnsi="Times New Roman" w:cs="Times New Roman"/>
          <w:bCs/>
          <w:lang w:val="en-US"/>
        </w:rPr>
      </w:pPr>
      <w:r w:rsidRPr="00660E10">
        <w:rPr>
          <w:rFonts w:ascii="Times New Roman" w:eastAsia="Times New Roman" w:hAnsi="Times New Roman" w:cs="Times New Roman"/>
          <w:b/>
          <w:lang w:val="en-US"/>
        </w:rPr>
        <w:t xml:space="preserve">Experimental </w:t>
      </w:r>
      <w:r>
        <w:rPr>
          <w:rFonts w:ascii="Times New Roman" w:eastAsia="Times New Roman" w:hAnsi="Times New Roman" w:cs="Times New Roman"/>
          <w:b/>
          <w:lang w:val="en-US"/>
        </w:rPr>
        <w:t>development</w:t>
      </w:r>
      <w:r w:rsidRPr="00660E10">
        <w:rPr>
          <w:rFonts w:ascii="Times New Roman" w:eastAsia="Times New Roman" w:hAnsi="Times New Roman" w:cs="Times New Roman"/>
          <w:b/>
          <w:lang w:val="en-US"/>
        </w:rPr>
        <w:t xml:space="preserve">. </w:t>
      </w:r>
      <w:r w:rsidRPr="00660E10">
        <w:rPr>
          <w:rFonts w:ascii="Times New Roman" w:eastAsia="Times New Roman" w:hAnsi="Times New Roman" w:cs="Times New Roman"/>
          <w:color w:val="4472C4" w:themeColor="accent5"/>
          <w:sz w:val="16"/>
          <w:szCs w:val="16"/>
          <w:lang w:val="en-US" w:eastAsia="es-MX"/>
        </w:rPr>
        <w:t xml:space="preserve">Describe the most representative methods (isolations, identification, sequencing, study variables, experimental design, statistical analyses, etc.) </w:t>
      </w:r>
      <w:r w:rsidRPr="00E54B07">
        <w:rPr>
          <w:rFonts w:ascii="Times New Roman" w:eastAsia="Times New Roman" w:hAnsi="Times New Roman" w:cs="Times New Roman"/>
          <w:color w:val="4472C4" w:themeColor="accent5"/>
          <w:sz w:val="16"/>
          <w:szCs w:val="16"/>
          <w:lang w:eastAsia="es-MX"/>
        </w:rPr>
        <w:t xml:space="preserve">(20–30%). </w:t>
      </w:r>
      <w:r w:rsidR="008E3C0D" w:rsidRPr="00B861BC">
        <w:rPr>
          <w:rFonts w:ascii="Times New Roman" w:hAnsi="Times New Roman" w:cs="Times New Roman"/>
          <w:color w:val="000000" w:themeColor="text1"/>
          <w:lang w:val="en-US"/>
        </w:rPr>
        <w:t xml:space="preserve">Plants with symptoms were selected from bean crops in Ahome, Sinaloa, Mexico. Samples of the lesion advances of the roots of the plants were taken, and fungi with typical morphological characteristics of </w:t>
      </w:r>
      <w:r w:rsidR="008E3C0D" w:rsidRPr="00B861BC">
        <w:rPr>
          <w:rFonts w:ascii="Times New Roman" w:hAnsi="Times New Roman" w:cs="Times New Roman"/>
          <w:i/>
          <w:iCs/>
          <w:color w:val="000000" w:themeColor="text1"/>
          <w:lang w:val="en-US"/>
        </w:rPr>
        <w:t xml:space="preserve">Rhizoctonia </w:t>
      </w:r>
      <w:r w:rsidR="008E3C0D" w:rsidRPr="00B861BC">
        <w:rPr>
          <w:rFonts w:ascii="Times New Roman" w:hAnsi="Times New Roman" w:cs="Times New Roman"/>
          <w:color w:val="000000" w:themeColor="text1"/>
          <w:lang w:val="en-US"/>
        </w:rPr>
        <w:t>spp. were isolated, which presented septate, hyaline mycelium, forming a right angle and constriction of the basal cell, did not produce spores, and formed sclerotia. Koch's postulates were performed in pots, the inoculum was placed alongside the seed at the time of planting to evaluate the effect on germination and severity in seedlings. Once its pathogenicity was demonstrated, the isolates FAVF397 and FAVF398 were identified molecularly.</w:t>
      </w:r>
    </w:p>
    <w:p w14:paraId="21AE91B8" w14:textId="77777777" w:rsidR="008E3C0D" w:rsidRDefault="00E606F2" w:rsidP="008E3C0D">
      <w:pPr>
        <w:shd w:val="clear" w:color="auto" w:fill="F2F2F2" w:themeFill="background1" w:themeFillShade="F2"/>
        <w:spacing w:after="240" w:line="276" w:lineRule="auto"/>
        <w:ind w:left="1134"/>
        <w:jc w:val="both"/>
        <w:rPr>
          <w:rFonts w:ascii="Times New Roman" w:eastAsia="Times New Roman" w:hAnsi="Times New Roman" w:cs="Times New Roman"/>
          <w:bCs/>
          <w:lang w:val="en-US"/>
        </w:rPr>
      </w:pPr>
      <w:r w:rsidRPr="00660E10">
        <w:rPr>
          <w:rFonts w:ascii="Times New Roman" w:eastAsia="Times New Roman" w:hAnsi="Times New Roman" w:cs="Times New Roman"/>
          <w:b/>
          <w:lang w:val="en-US"/>
        </w:rPr>
        <w:t xml:space="preserve">Results. </w:t>
      </w:r>
      <w:r w:rsidRPr="00660E10">
        <w:rPr>
          <w:rFonts w:ascii="Times New Roman" w:eastAsia="Times New Roman" w:hAnsi="Times New Roman" w:cs="Times New Roman"/>
          <w:color w:val="4472C4" w:themeColor="accent5"/>
          <w:sz w:val="16"/>
          <w:szCs w:val="16"/>
          <w:lang w:val="en-US" w:eastAsia="es-MX"/>
        </w:rPr>
        <w:t xml:space="preserve">Present the data in accordance with the methodology, using hard data that is more representative, statistical significance, etc. </w:t>
      </w:r>
      <w:r w:rsidRPr="00E54B07">
        <w:rPr>
          <w:rFonts w:ascii="Times New Roman" w:eastAsia="Times New Roman" w:hAnsi="Times New Roman" w:cs="Times New Roman"/>
          <w:color w:val="4472C4" w:themeColor="accent5"/>
          <w:sz w:val="16"/>
          <w:szCs w:val="16"/>
          <w:lang w:eastAsia="es-MX"/>
        </w:rPr>
        <w:t>(30–35%).</w:t>
      </w:r>
      <w:r w:rsidRPr="00E54B07">
        <w:rPr>
          <w:rFonts w:ascii="Times New Roman" w:hAnsi="Times New Roman" w:cs="Times New Roman"/>
          <w:color w:val="000000" w:themeColor="text1"/>
        </w:rPr>
        <w:t xml:space="preserve"> </w:t>
      </w:r>
      <w:r w:rsidR="008E3C0D" w:rsidRPr="00B861BC">
        <w:rPr>
          <w:rFonts w:ascii="Times New Roman" w:hAnsi="Times New Roman" w:cs="Times New Roman"/>
          <w:color w:val="000000" w:themeColor="text1"/>
          <w:lang w:val="en-US"/>
        </w:rPr>
        <w:t xml:space="preserve">The isolates FAVF397 and FAVF398 were molecularly identified as </w:t>
      </w:r>
      <w:r w:rsidR="008E3C0D" w:rsidRPr="00B861BC">
        <w:rPr>
          <w:rFonts w:ascii="Times New Roman" w:hAnsi="Times New Roman" w:cs="Times New Roman"/>
          <w:i/>
          <w:iCs/>
          <w:color w:val="000000" w:themeColor="text1"/>
          <w:lang w:val="en-US"/>
        </w:rPr>
        <w:t>Rhizoctonia</w:t>
      </w:r>
      <w:r w:rsidR="008E3C0D" w:rsidRPr="00B861BC">
        <w:rPr>
          <w:rFonts w:ascii="Times New Roman" w:hAnsi="Times New Roman" w:cs="Times New Roman"/>
          <w:color w:val="000000" w:themeColor="text1"/>
          <w:lang w:val="en-US"/>
        </w:rPr>
        <w:t xml:space="preserve"> </w:t>
      </w:r>
      <w:r w:rsidR="008E3C0D" w:rsidRPr="00B861BC">
        <w:rPr>
          <w:rFonts w:ascii="Times New Roman" w:hAnsi="Times New Roman" w:cs="Times New Roman"/>
          <w:i/>
          <w:iCs/>
          <w:color w:val="000000" w:themeColor="text1"/>
          <w:lang w:val="en-US"/>
        </w:rPr>
        <w:t>solani</w:t>
      </w:r>
      <w:r w:rsidR="008E3C0D" w:rsidRPr="00B861BC">
        <w:rPr>
          <w:rFonts w:ascii="Times New Roman" w:hAnsi="Times New Roman" w:cs="Times New Roman"/>
          <w:color w:val="000000" w:themeColor="text1"/>
          <w:lang w:val="en-US"/>
        </w:rPr>
        <w:t xml:space="preserve"> AG-7 and are responsible for the root rot of common bean.</w:t>
      </w:r>
    </w:p>
    <w:p w14:paraId="34017E6B" w14:textId="249FCE00" w:rsidR="004777F6" w:rsidRPr="008E3C0D" w:rsidRDefault="00E606F2" w:rsidP="008E3C0D">
      <w:pPr>
        <w:shd w:val="clear" w:color="auto" w:fill="F2F2F2" w:themeFill="background1" w:themeFillShade="F2"/>
        <w:spacing w:after="240" w:line="276" w:lineRule="auto"/>
        <w:ind w:left="1134"/>
        <w:jc w:val="both"/>
        <w:rPr>
          <w:rFonts w:ascii="Times New Roman" w:eastAsia="Times New Roman" w:hAnsi="Times New Roman" w:cs="Times New Roman"/>
          <w:bCs/>
          <w:lang w:val="en-US"/>
        </w:rPr>
      </w:pPr>
      <w:r w:rsidRPr="00660E10">
        <w:rPr>
          <w:rFonts w:ascii="Times New Roman" w:eastAsia="Times New Roman" w:hAnsi="Times New Roman" w:cs="Times New Roman"/>
          <w:b/>
          <w:lang w:val="en-US"/>
        </w:rPr>
        <w:t>Conclusion</w:t>
      </w:r>
      <w:r w:rsidRPr="00660E10">
        <w:rPr>
          <w:rFonts w:ascii="Times New Roman" w:eastAsia="Times New Roman" w:hAnsi="Times New Roman" w:cs="Times New Roman"/>
          <w:lang w:val="en-US"/>
        </w:rPr>
        <w:t xml:space="preserve">. </w:t>
      </w:r>
      <w:r w:rsidRPr="00660E10">
        <w:rPr>
          <w:rFonts w:ascii="Times New Roman" w:eastAsia="Times New Roman" w:hAnsi="Times New Roman" w:cs="Times New Roman"/>
          <w:color w:val="4472C4" w:themeColor="accent5"/>
          <w:sz w:val="16"/>
          <w:szCs w:val="16"/>
          <w:lang w:val="en-US" w:eastAsia="es-MX"/>
        </w:rPr>
        <w:t xml:space="preserve">Present the most relevant conclusions in accordance with the objective(s) (10–15%). </w:t>
      </w:r>
      <w:r w:rsidR="008E3C0D" w:rsidRPr="00B861BC">
        <w:rPr>
          <w:rFonts w:ascii="Times New Roman" w:hAnsi="Times New Roman" w:cs="Times New Roman"/>
          <w:color w:val="000000" w:themeColor="text1"/>
          <w:lang w:val="en-US"/>
        </w:rPr>
        <w:t>The AG7 anastomosis group is reported for the first time in beans in Sinaloa. These findings represent a scientific contribution for the benefit of producers of this crop by allowing the design of relevant and effective management strategies.</w:t>
      </w:r>
    </w:p>
    <w:p w14:paraId="3708C1F5" w14:textId="1FCB6844" w:rsidR="00BA7830" w:rsidRPr="00872B73" w:rsidRDefault="00522C79" w:rsidP="004777F6">
      <w:pPr>
        <w:shd w:val="clear" w:color="auto" w:fill="F2F2F2" w:themeFill="background1" w:themeFillShade="F2"/>
        <w:spacing w:after="240" w:line="276" w:lineRule="auto"/>
        <w:ind w:left="1134"/>
        <w:jc w:val="right"/>
        <w:rPr>
          <w:rFonts w:ascii="Times New Roman" w:eastAsia="Times New Roman" w:hAnsi="Times New Roman" w:cs="Times New Roman"/>
          <w:color w:val="4472C4" w:themeColor="accent5"/>
          <w:sz w:val="16"/>
          <w:szCs w:val="16"/>
          <w:lang w:val="en-US"/>
        </w:rPr>
      </w:pPr>
      <w:r w:rsidRPr="008E3C0D">
        <w:rPr>
          <w:rFonts w:ascii="Times New Roman" w:eastAsia="Times New Roman" w:hAnsi="Times New Roman" w:cs="Times New Roman"/>
          <w:bCs/>
          <w:lang w:val="en-US"/>
        </w:rPr>
        <w:t xml:space="preserve"> </w:t>
      </w:r>
      <w:r w:rsidR="00872B73" w:rsidRPr="00872B73">
        <w:rPr>
          <w:rFonts w:ascii="Times New Roman" w:hAnsi="Times New Roman" w:cs="Times New Roman"/>
          <w:b/>
          <w:bCs/>
          <w:color w:val="4472C4" w:themeColor="accent5"/>
          <w:sz w:val="16"/>
          <w:szCs w:val="16"/>
          <w:lang w:val="en-US"/>
        </w:rPr>
        <w:t>SOURCE</w:t>
      </w:r>
      <w:r w:rsidR="00092EA5" w:rsidRPr="00872B73">
        <w:rPr>
          <w:rFonts w:ascii="Times New Roman" w:hAnsi="Times New Roman" w:cs="Times New Roman"/>
          <w:b/>
          <w:bCs/>
          <w:color w:val="4472C4" w:themeColor="accent5"/>
          <w:sz w:val="16"/>
          <w:szCs w:val="16"/>
          <w:lang w:val="en-US"/>
        </w:rPr>
        <w:t xml:space="preserve">: </w:t>
      </w:r>
      <w:bookmarkStart w:id="3" w:name="_Hlk204112918"/>
      <w:r w:rsidRPr="00872B73">
        <w:rPr>
          <w:rFonts w:ascii="Times New Roman" w:hAnsi="Times New Roman" w:cs="Times New Roman"/>
          <w:color w:val="4472C4" w:themeColor="accent5"/>
          <w:sz w:val="16"/>
          <w:szCs w:val="16"/>
          <w:lang w:val="en-US"/>
        </w:rPr>
        <w:t>https://doi.org/10.18781/R.ME X.FIT.2409-1</w:t>
      </w:r>
    </w:p>
    <w:bookmarkEnd w:id="3"/>
    <w:p w14:paraId="066C74CA" w14:textId="77777777" w:rsidR="00E606F2" w:rsidRPr="00660E10" w:rsidRDefault="00E606F2" w:rsidP="00E606F2">
      <w:pPr>
        <w:shd w:val="clear" w:color="auto" w:fill="F2F2F2" w:themeFill="background1" w:themeFillShade="F2"/>
        <w:spacing w:after="240" w:line="276" w:lineRule="auto"/>
        <w:ind w:left="1134"/>
        <w:jc w:val="both"/>
        <w:rPr>
          <w:rFonts w:ascii="Times New Roman" w:eastAsia="Times New Roman" w:hAnsi="Times New Roman" w:cs="Times New Roman"/>
          <w:b/>
          <w:bCs/>
          <w:color w:val="4472C4" w:themeColor="accent5"/>
          <w:lang w:val="en-US"/>
        </w:rPr>
      </w:pPr>
      <w:r w:rsidRPr="00660E10">
        <w:rPr>
          <w:rFonts w:ascii="Times New Roman" w:hAnsi="Times New Roman" w:cs="Times New Roman"/>
          <w:b/>
          <w:bCs/>
          <w:color w:val="000000" w:themeColor="text1"/>
          <w:lang w:val="en-US"/>
        </w:rPr>
        <w:t xml:space="preserve">Keywords: </w:t>
      </w:r>
      <w:r w:rsidRPr="00660E10">
        <w:rPr>
          <w:rFonts w:ascii="Times New Roman" w:hAnsi="Times New Roman" w:cs="Times New Roman"/>
          <w:color w:val="4472C4" w:themeColor="accent5"/>
          <w:lang w:val="en-US"/>
        </w:rPr>
        <w:t>Include up to five simple, capitalized words. Avoid compound words and do not repeat words included in the title. Do not end the sentence with a period</w:t>
      </w:r>
    </w:p>
    <w:p w14:paraId="1B9E95DB" w14:textId="77777777" w:rsidR="00683FD6" w:rsidRPr="008E3C0D" w:rsidRDefault="00683FD6" w:rsidP="00E46367">
      <w:pPr>
        <w:shd w:val="clear" w:color="auto" w:fill="FFFFFF"/>
        <w:spacing w:after="0" w:line="276" w:lineRule="auto"/>
        <w:jc w:val="both"/>
        <w:rPr>
          <w:rFonts w:ascii="Times New Roman" w:eastAsia="Times New Roman" w:hAnsi="Times New Roman" w:cs="Times New Roman"/>
          <w:lang w:val="en-US" w:eastAsia="es-MX"/>
        </w:rPr>
      </w:pPr>
    </w:p>
    <w:p w14:paraId="0512F8D8" w14:textId="77777777" w:rsidR="008E3C0D" w:rsidRPr="00660E10" w:rsidRDefault="008E3C0D" w:rsidP="008E3C0D">
      <w:pPr>
        <w:shd w:val="clear" w:color="auto" w:fill="FFFFFF"/>
        <w:spacing w:before="280" w:line="276" w:lineRule="auto"/>
        <w:ind w:firstLine="1276"/>
        <w:jc w:val="center"/>
        <w:rPr>
          <w:rFonts w:ascii="Times New Roman" w:eastAsia="Times New Roman" w:hAnsi="Times New Roman" w:cs="Times New Roman"/>
          <w:b/>
          <w:bCs/>
          <w:color w:val="4472C4" w:themeColor="accent5"/>
          <w:lang w:val="en-US" w:eastAsia="es-MX"/>
        </w:rPr>
      </w:pPr>
      <w:bookmarkStart w:id="4" w:name="_Hlk204113626"/>
      <w:bookmarkStart w:id="5" w:name="_Hlk203573851"/>
      <w:r w:rsidRPr="00660E10">
        <w:rPr>
          <w:rFonts w:ascii="Times New Roman" w:eastAsia="Times New Roman" w:hAnsi="Times New Roman" w:cs="Times New Roman"/>
          <w:b/>
          <w:bCs/>
          <w:color w:val="4472C4" w:themeColor="accent5"/>
          <w:lang w:val="en-US" w:eastAsia="es-MX"/>
        </w:rPr>
        <w:lastRenderedPageBreak/>
        <w:t>TEMPLATE GUIDE</w:t>
      </w:r>
    </w:p>
    <w:p w14:paraId="43E12766" w14:textId="77777777" w:rsidR="008E3C0D" w:rsidRPr="00660E10" w:rsidRDefault="008E3C0D" w:rsidP="008E3C0D">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660E10">
        <w:rPr>
          <w:rFonts w:ascii="Times New Roman" w:eastAsia="Times New Roman" w:hAnsi="Times New Roman" w:cs="Times New Roman"/>
          <w:color w:val="4472C4" w:themeColor="accent5"/>
          <w:lang w:val="en-US" w:eastAsia="es-MX"/>
        </w:rPr>
        <w:t xml:space="preserve">The template outlines the sections and general guidelines to be used in the </w:t>
      </w:r>
      <w:r w:rsidRPr="00660E10">
        <w:rPr>
          <w:rFonts w:ascii="Times New Roman" w:eastAsia="Times New Roman" w:hAnsi="Times New Roman" w:cs="Times New Roman"/>
          <w:b/>
          <w:bCs/>
          <w:color w:val="4472C4" w:themeColor="accent5"/>
          <w:lang w:val="en-US" w:eastAsia="es-MX"/>
        </w:rPr>
        <w:t>Phytopathological Report</w:t>
      </w:r>
      <w:r w:rsidRPr="00660E10">
        <w:rPr>
          <w:rFonts w:ascii="Times New Roman" w:eastAsia="Times New Roman" w:hAnsi="Times New Roman" w:cs="Times New Roman"/>
          <w:color w:val="4472C4" w:themeColor="accent5"/>
          <w:lang w:val="en-US" w:eastAsia="es-MX"/>
        </w:rPr>
        <w:t xml:space="preserve"> document. </w:t>
      </w:r>
    </w:p>
    <w:p w14:paraId="2FB13EFC" w14:textId="541BD8E8" w:rsidR="008E3C0D" w:rsidRPr="00660E10" w:rsidRDefault="008E3C0D" w:rsidP="008E3C0D">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660E10">
        <w:rPr>
          <w:rFonts w:ascii="Times New Roman" w:eastAsia="Times New Roman" w:hAnsi="Times New Roman" w:cs="Times New Roman"/>
          <w:color w:val="4472C4" w:themeColor="accent5"/>
          <w:lang w:val="en-US" w:eastAsia="es-MX"/>
        </w:rPr>
        <w:t xml:space="preserve">Maintain the margins of this template, with a 1.0 cm indent on the first line of each paragraph, Times New Roman font, and </w:t>
      </w:r>
      <w:r w:rsidR="00303941" w:rsidRPr="00660E10">
        <w:rPr>
          <w:rFonts w:ascii="Times New Roman" w:eastAsia="Times New Roman" w:hAnsi="Times New Roman" w:cs="Times New Roman"/>
          <w:color w:val="4472C4" w:themeColor="accent5"/>
          <w:lang w:val="en-US" w:eastAsia="es-MX"/>
        </w:rPr>
        <w:t>1.15-line</w:t>
      </w:r>
      <w:r w:rsidRPr="00660E10">
        <w:rPr>
          <w:rFonts w:ascii="Times New Roman" w:eastAsia="Times New Roman" w:hAnsi="Times New Roman" w:cs="Times New Roman"/>
          <w:color w:val="4472C4" w:themeColor="accent5"/>
          <w:lang w:val="en-US" w:eastAsia="es-MX"/>
        </w:rPr>
        <w:t xml:space="preserve"> spacing (including between paragraphs), except </w:t>
      </w:r>
      <w:r w:rsidRPr="00660E10">
        <w:rPr>
          <w:rFonts w:ascii="Times New Roman" w:hAnsi="Times New Roman" w:cs="Times New Roman"/>
          <w:color w:val="4472C4" w:themeColor="accent5"/>
          <w:lang w:val="en-US"/>
        </w:rPr>
        <w:t>when a subtitle is included at the beginning of a paragraph; in this case, leave a single space</w:t>
      </w:r>
      <w:r w:rsidRPr="00660E10">
        <w:rPr>
          <w:rFonts w:ascii="Times New Roman" w:eastAsia="Times New Roman" w:hAnsi="Times New Roman" w:cs="Times New Roman"/>
          <w:color w:val="4472C4" w:themeColor="accent5"/>
          <w:lang w:val="en-US" w:eastAsia="es-MX"/>
        </w:rPr>
        <w:t xml:space="preserve">. </w:t>
      </w:r>
      <w:r w:rsidRPr="00660E10">
        <w:rPr>
          <w:rFonts w:ascii="Times New Roman" w:hAnsi="Times New Roman" w:cs="Times New Roman"/>
          <w:color w:val="4472C4" w:themeColor="accent5"/>
          <w:lang w:val="en-US"/>
        </w:rPr>
        <w:t xml:space="preserve">Maintain </w:t>
      </w:r>
      <w:r w:rsidRPr="00660E10">
        <w:rPr>
          <w:rFonts w:ascii="Times New Roman" w:eastAsia="Times New Roman" w:hAnsi="Times New Roman" w:cs="Times New Roman"/>
          <w:color w:val="4472C4" w:themeColor="accent5"/>
          <w:lang w:val="en-US" w:eastAsia="es-MX"/>
        </w:rPr>
        <w:t>the font size and format used in this template. Do not exceed 3,000 words, including one table or figure.</w:t>
      </w:r>
    </w:p>
    <w:p w14:paraId="3DCA1599" w14:textId="3EEA9AB2" w:rsidR="008E3C0D" w:rsidRPr="00660E10" w:rsidRDefault="008E3C0D" w:rsidP="008E3C0D">
      <w:pPr>
        <w:shd w:val="clear" w:color="auto" w:fill="FFFFFF"/>
        <w:tabs>
          <w:tab w:val="left" w:pos="4020"/>
        </w:tabs>
        <w:spacing w:line="276" w:lineRule="auto"/>
        <w:ind w:left="1134"/>
        <w:jc w:val="both"/>
        <w:rPr>
          <w:rFonts w:ascii="Times New Roman" w:eastAsia="Times New Roman" w:hAnsi="Times New Roman" w:cs="Times New Roman"/>
          <w:color w:val="4472C4" w:themeColor="accent5"/>
          <w:lang w:val="en-US" w:eastAsia="es-MX"/>
        </w:rPr>
      </w:pPr>
      <w:r w:rsidRPr="00660E10">
        <w:rPr>
          <w:rFonts w:ascii="Times New Roman" w:eastAsia="Times New Roman" w:hAnsi="Times New Roman" w:cs="Times New Roman"/>
          <w:b/>
          <w:color w:val="4472C4" w:themeColor="accent5"/>
          <w:lang w:val="en-US" w:eastAsia="es-MX"/>
        </w:rPr>
        <w:t xml:space="preserve">IMPORTANT: </w:t>
      </w:r>
      <w:r w:rsidRPr="00660E10">
        <w:rPr>
          <w:rFonts w:ascii="Times New Roman" w:eastAsia="Times New Roman" w:hAnsi="Times New Roman" w:cs="Times New Roman"/>
          <w:color w:val="4472C4" w:themeColor="accent5"/>
          <w:lang w:val="en-US" w:eastAsia="es-MX"/>
        </w:rPr>
        <w:t xml:space="preserve">Remove any text in blue, examples, links, or instructions when they are no longer required. We recommend reviewing recent publications on the </w:t>
      </w:r>
      <w:r w:rsidR="00872B73">
        <w:rPr>
          <w:rFonts w:ascii="Times New Roman" w:eastAsia="Times New Roman" w:hAnsi="Times New Roman" w:cs="Times New Roman"/>
          <w:color w:val="4472C4" w:themeColor="accent5"/>
          <w:lang w:val="en-US" w:eastAsia="es-MX"/>
        </w:rPr>
        <w:t>MJP</w:t>
      </w:r>
      <w:r w:rsidRPr="00660E10">
        <w:rPr>
          <w:rFonts w:ascii="Times New Roman" w:eastAsia="Times New Roman" w:hAnsi="Times New Roman" w:cs="Times New Roman"/>
          <w:color w:val="4472C4" w:themeColor="accent5"/>
          <w:lang w:val="en-US" w:eastAsia="es-MX"/>
        </w:rPr>
        <w:t xml:space="preserve"> website (</w:t>
      </w:r>
      <w:r w:rsidRPr="00660E10">
        <w:rPr>
          <w:rFonts w:ascii="Times New Roman" w:hAnsi="Times New Roman" w:cs="Times New Roman"/>
          <w:color w:val="4472C4" w:themeColor="accent5"/>
          <w:lang w:val="en-US"/>
        </w:rPr>
        <w:t>www.rmf.smf.org.mx).</w:t>
      </w:r>
    </w:p>
    <w:p w14:paraId="0CAB7670" w14:textId="77777777" w:rsidR="008E3C0D" w:rsidRPr="00660E10" w:rsidRDefault="008E3C0D" w:rsidP="008E3C0D">
      <w:pPr>
        <w:shd w:val="clear" w:color="auto" w:fill="FFFFFF"/>
        <w:spacing w:before="280" w:line="276" w:lineRule="auto"/>
        <w:ind w:left="567" w:firstLine="567"/>
        <w:jc w:val="both"/>
        <w:rPr>
          <w:rFonts w:ascii="Times New Roman" w:eastAsia="Times New Roman" w:hAnsi="Times New Roman" w:cs="Times New Roman"/>
          <w:b/>
          <w:smallCaps/>
          <w:color w:val="4472C4" w:themeColor="accent5"/>
          <w:sz w:val="26"/>
          <w:szCs w:val="26"/>
          <w:lang w:val="en-US"/>
        </w:rPr>
      </w:pPr>
      <w:r w:rsidRPr="00660E10">
        <w:rPr>
          <w:rFonts w:ascii="Times New Roman" w:eastAsia="Times New Roman" w:hAnsi="Times New Roman" w:cs="Times New Roman"/>
          <w:b/>
          <w:smallCaps/>
          <w:sz w:val="26"/>
          <w:szCs w:val="26"/>
          <w:lang w:val="en-US"/>
        </w:rPr>
        <w:t xml:space="preserve">Introduction </w:t>
      </w:r>
      <w:r w:rsidRPr="00660E10">
        <w:rPr>
          <w:rFonts w:ascii="Times New Roman" w:eastAsia="Times New Roman" w:hAnsi="Times New Roman" w:cs="Times New Roman"/>
          <w:bCs/>
          <w:color w:val="4472C4" w:themeColor="accent5"/>
          <w:szCs w:val="26"/>
          <w:lang w:val="en-US"/>
        </w:rPr>
        <w:t xml:space="preserve">(First-level subheadings: </w:t>
      </w:r>
      <w:r w:rsidRPr="00660E10">
        <w:rPr>
          <w:rFonts w:ascii="Times New Roman" w:eastAsia="Times New Roman" w:hAnsi="Times New Roman" w:cs="Times New Roman"/>
          <w:bCs/>
          <w:color w:val="4472C4" w:themeColor="accent5"/>
          <w:szCs w:val="26"/>
          <w:lang w:val="en-US" w:eastAsia="es-MX"/>
        </w:rPr>
        <w:t>Size 13, left-aligned, and bold</w:t>
      </w:r>
      <w:r w:rsidRPr="00660E10">
        <w:rPr>
          <w:rFonts w:ascii="Times New Roman" w:eastAsia="Times New Roman" w:hAnsi="Times New Roman" w:cs="Times New Roman"/>
          <w:bCs/>
          <w:color w:val="4472C4" w:themeColor="accent5"/>
          <w:szCs w:val="26"/>
          <w:lang w:val="en-US"/>
        </w:rPr>
        <w:t>)</w:t>
      </w:r>
    </w:p>
    <w:p w14:paraId="28EB50B9" w14:textId="77777777" w:rsidR="008E3C0D" w:rsidRPr="00660E10" w:rsidRDefault="008E3C0D" w:rsidP="008E3C0D">
      <w:pPr>
        <w:shd w:val="clear" w:color="auto" w:fill="FFFFFF"/>
        <w:spacing w:line="276" w:lineRule="auto"/>
        <w:ind w:left="1134" w:firstLine="567"/>
        <w:jc w:val="both"/>
        <w:rPr>
          <w:rFonts w:ascii="Times New Roman" w:eastAsia="Times New Roman" w:hAnsi="Times New Roman" w:cs="Times New Roman"/>
          <w:iCs/>
          <w:color w:val="000000" w:themeColor="text1"/>
          <w:lang w:val="en-US" w:eastAsia="es-MX"/>
        </w:rPr>
      </w:pPr>
      <w:r w:rsidRPr="00660E10">
        <w:rPr>
          <w:rFonts w:ascii="Times New Roman" w:eastAsia="Times New Roman" w:hAnsi="Times New Roman" w:cs="Times New Roman"/>
          <w:iCs/>
          <w:color w:val="000000" w:themeColor="text1"/>
          <w:lang w:val="en-US" w:eastAsia="es-MX"/>
        </w:rPr>
        <w:t>This section should briefly describe the study and highlight why the research is important. Carefully outline the state of the art and cite relevant, recent publications. Ensure that the Introduction flows smoothly and is easy to understand. Finally, state the hypothesis and/or objective(s) of the research. Keep in mind that there are different ways to cite sources in the text; choose the correct method and structure the reference format according to the type of source (</w:t>
      </w:r>
      <w:hyperlink w:anchor="referencias" w:history="1">
        <w:r w:rsidRPr="00660E10">
          <w:rPr>
            <w:rStyle w:val="Hipervnculo"/>
            <w:rFonts w:ascii="Times New Roman" w:eastAsia="Times New Roman" w:hAnsi="Times New Roman" w:cs="Times New Roman"/>
            <w:iCs/>
            <w:lang w:val="en-US" w:eastAsia="es-MX"/>
          </w:rPr>
          <w:t>click here</w:t>
        </w:r>
      </w:hyperlink>
      <w:r w:rsidRPr="00660E10">
        <w:rPr>
          <w:rFonts w:ascii="Times New Roman" w:eastAsia="Times New Roman" w:hAnsi="Times New Roman" w:cs="Times New Roman"/>
          <w:iCs/>
          <w:color w:val="000000" w:themeColor="text1"/>
          <w:lang w:val="en-US" w:eastAsia="es-MX"/>
        </w:rPr>
        <w:t>).</w:t>
      </w:r>
    </w:p>
    <w:p w14:paraId="66849F39" w14:textId="3AFA41DA" w:rsidR="008E3C0D" w:rsidRPr="00660E10" w:rsidRDefault="008E3C0D" w:rsidP="008E3C0D">
      <w:pPr>
        <w:shd w:val="clear" w:color="auto" w:fill="FFFFFF"/>
        <w:spacing w:before="280" w:line="276" w:lineRule="auto"/>
        <w:ind w:left="1134"/>
        <w:jc w:val="both"/>
        <w:rPr>
          <w:rFonts w:ascii="Times New Roman" w:eastAsia="Times New Roman" w:hAnsi="Times New Roman" w:cs="Times New Roman"/>
          <w:iCs/>
          <w:color w:val="000000" w:themeColor="text1"/>
          <w:lang w:val="en-US" w:eastAsia="es-MX"/>
        </w:rPr>
      </w:pPr>
      <w:r w:rsidRPr="00660E10">
        <w:rPr>
          <w:rFonts w:ascii="Times New Roman" w:eastAsia="Times New Roman" w:hAnsi="Times New Roman" w:cs="Times New Roman"/>
          <w:b/>
          <w:smallCaps/>
          <w:sz w:val="26"/>
          <w:szCs w:val="26"/>
          <w:lang w:val="en-US"/>
        </w:rPr>
        <w:t xml:space="preserve">Experimental </w:t>
      </w:r>
      <w:r w:rsidR="00872B73">
        <w:rPr>
          <w:rFonts w:ascii="Times New Roman" w:eastAsia="Times New Roman" w:hAnsi="Times New Roman" w:cs="Times New Roman"/>
          <w:b/>
          <w:smallCaps/>
          <w:sz w:val="26"/>
          <w:szCs w:val="26"/>
          <w:lang w:val="en-US"/>
        </w:rPr>
        <w:t>development</w:t>
      </w:r>
    </w:p>
    <w:p w14:paraId="08DD3BA1" w14:textId="77777777" w:rsidR="008E3C0D" w:rsidRPr="00660E10" w:rsidRDefault="008E3C0D" w:rsidP="008E3C0D">
      <w:pPr>
        <w:shd w:val="clear" w:color="auto" w:fill="FFFFFF"/>
        <w:spacing w:after="0" w:line="276" w:lineRule="auto"/>
        <w:ind w:left="1134" w:firstLine="567"/>
        <w:jc w:val="both"/>
        <w:rPr>
          <w:rFonts w:ascii="Times New Roman" w:hAnsi="Times New Roman" w:cs="Times New Roman"/>
          <w:color w:val="4472C4" w:themeColor="accent5"/>
          <w:lang w:val="en-US"/>
        </w:rPr>
      </w:pPr>
      <w:r w:rsidRPr="00660E10">
        <w:rPr>
          <w:rFonts w:ascii="Times New Roman" w:hAnsi="Times New Roman" w:cs="Times New Roman"/>
          <w:lang w:val="en-US"/>
        </w:rPr>
        <w:t>The Phytopathological Report presents information on epidemiological outbreaks, significant changes in the regional distribution of pathogens, new hosts, and/or detections of phytopathogens at the species or intraspecific level, resistance of phytopathogens to chemical/biological products, as well as the release of resistant varieties. The text should flow smoothly and without separate sections. To maintain sequence and order, use subheadings embedded within paragraphs that refer to the methodology used, results, and discussion (</w:t>
      </w:r>
      <w:hyperlink w:anchor="ejemplos" w:history="1">
        <w:r w:rsidRPr="00660E10">
          <w:rPr>
            <w:rStyle w:val="Hipervnculo"/>
            <w:rFonts w:ascii="Times New Roman" w:hAnsi="Times New Roman" w:cs="Times New Roman"/>
            <w:lang w:val="en-US"/>
          </w:rPr>
          <w:t>see examples</w:t>
        </w:r>
      </w:hyperlink>
      <w:r w:rsidRPr="00660E10">
        <w:rPr>
          <w:rFonts w:ascii="Times New Roman" w:hAnsi="Times New Roman" w:cs="Times New Roman"/>
          <w:lang w:val="en-US"/>
        </w:rPr>
        <w:t xml:space="preserve">). </w:t>
      </w:r>
      <w:r w:rsidRPr="00660E10">
        <w:rPr>
          <w:rFonts w:ascii="Times New Roman" w:hAnsi="Times New Roman" w:cs="Times New Roman"/>
          <w:color w:val="000000" w:themeColor="text1"/>
          <w:lang w:val="en-US"/>
        </w:rPr>
        <w:t>Use the specified units of measurement (</w:t>
      </w:r>
      <w:hyperlink w:anchor="nomenclatura" w:history="1">
        <w:r w:rsidRPr="00660E10">
          <w:rPr>
            <w:rStyle w:val="Hipervnculo"/>
            <w:rFonts w:ascii="Times New Roman" w:hAnsi="Times New Roman" w:cs="Times New Roman"/>
            <w:lang w:val="en-US"/>
          </w:rPr>
          <w:t>click here</w:t>
        </w:r>
      </w:hyperlink>
      <w:r w:rsidRPr="00660E10">
        <w:rPr>
          <w:rFonts w:ascii="Times New Roman" w:hAnsi="Times New Roman" w:cs="Times New Roman"/>
          <w:lang w:val="en-US"/>
        </w:rPr>
        <w:t>)</w:t>
      </w:r>
      <w:r w:rsidRPr="00660E10">
        <w:rPr>
          <w:rFonts w:ascii="Times New Roman" w:hAnsi="Times New Roman" w:cs="Times New Roman"/>
          <w:color w:val="000000" w:themeColor="text1"/>
          <w:lang w:val="en-US"/>
        </w:rPr>
        <w:t xml:space="preserve">. </w:t>
      </w:r>
      <w:r w:rsidRPr="00660E10">
        <w:rPr>
          <w:rFonts w:ascii="Times New Roman" w:hAnsi="Times New Roman" w:cs="Times New Roman"/>
          <w:color w:val="4472C4" w:themeColor="accent5"/>
          <w:lang w:val="en-US"/>
        </w:rPr>
        <w:t>Second-level subheadings should be left-aligned (no indentation), in bold, and followed by a period.</w:t>
      </w:r>
    </w:p>
    <w:p w14:paraId="2A4554E0" w14:textId="77777777" w:rsidR="008E3C0D" w:rsidRPr="00660E10" w:rsidRDefault="008E3C0D" w:rsidP="008E3C0D">
      <w:pPr>
        <w:autoSpaceDE w:val="0"/>
        <w:autoSpaceDN w:val="0"/>
        <w:adjustRightInd w:val="0"/>
        <w:spacing w:before="280" w:line="276" w:lineRule="auto"/>
        <w:ind w:firstLine="1276"/>
        <w:jc w:val="center"/>
        <w:rPr>
          <w:rFonts w:ascii="Times New Roman" w:hAnsi="Times New Roman" w:cs="Times New Roman"/>
          <w:b/>
          <w:bCs/>
          <w:smallCaps/>
          <w:color w:val="4472C4" w:themeColor="accent5"/>
          <w:lang w:val="en-US"/>
        </w:rPr>
      </w:pPr>
      <w:r w:rsidRPr="00660E10">
        <w:rPr>
          <w:rFonts w:ascii="Times New Roman" w:hAnsi="Times New Roman" w:cs="Times New Roman"/>
          <w:b/>
          <w:smallCaps/>
          <w:color w:val="4472C4" w:themeColor="accent5"/>
          <w:lang w:val="en-US"/>
        </w:rPr>
        <w:t>Figures</w:t>
      </w:r>
    </w:p>
    <w:p w14:paraId="40D5D07E" w14:textId="77777777" w:rsidR="008E3C0D" w:rsidRPr="00660E10" w:rsidRDefault="008E3C0D" w:rsidP="008E3C0D">
      <w:pPr>
        <w:autoSpaceDE w:val="0"/>
        <w:autoSpaceDN w:val="0"/>
        <w:adjustRightInd w:val="0"/>
        <w:spacing w:before="160" w:after="80" w:line="276" w:lineRule="auto"/>
        <w:ind w:left="1134" w:firstLine="567"/>
        <w:jc w:val="both"/>
        <w:rPr>
          <w:rFonts w:ascii="Times New Roman" w:hAnsi="Times New Roman" w:cs="Times New Roman"/>
          <w:bCs/>
          <w:lang w:val="en-US"/>
        </w:rPr>
      </w:pPr>
      <w:r w:rsidRPr="00660E10">
        <w:rPr>
          <w:rFonts w:ascii="Times New Roman" w:hAnsi="Times New Roman" w:cs="Times New Roman"/>
          <w:bCs/>
          <w:lang w:val="en-US"/>
        </w:rPr>
        <w:t>They must be cited in the main text as Figure 1, Figure 2, etc. Figures or diagrams must be inserted after they are cited in the text. Use high-quality images with a resolution of at least 300 dpi or proportional to the page size. Figure compositions must be submitted in an editable format (ungrouped). To compare symptoms, isolates, or treatments, please combine the individual images into a single composite figure:</w:t>
      </w:r>
    </w:p>
    <w:p w14:paraId="65AC57AD" w14:textId="77777777" w:rsidR="008E3C0D" w:rsidRPr="00660E10" w:rsidRDefault="008E3C0D" w:rsidP="008E3C0D">
      <w:pPr>
        <w:autoSpaceDE w:val="0"/>
        <w:autoSpaceDN w:val="0"/>
        <w:adjustRightInd w:val="0"/>
        <w:spacing w:after="0" w:line="276" w:lineRule="auto"/>
        <w:ind w:left="1418" w:hanging="284"/>
        <w:jc w:val="both"/>
        <w:rPr>
          <w:rFonts w:ascii="Times New Roman" w:hAnsi="Times New Roman" w:cs="Times New Roman"/>
          <w:bCs/>
          <w:lang w:val="en-US"/>
        </w:rPr>
      </w:pPr>
      <w:r w:rsidRPr="00660E10">
        <w:rPr>
          <w:rFonts w:ascii="Times New Roman" w:hAnsi="Times New Roman" w:cs="Times New Roman"/>
          <w:bCs/>
          <w:lang w:val="en-US"/>
        </w:rPr>
        <w:t>•</w:t>
      </w:r>
      <w:r w:rsidRPr="00660E10">
        <w:rPr>
          <w:rFonts w:ascii="Times New Roman" w:hAnsi="Times New Roman" w:cs="Times New Roman"/>
          <w:bCs/>
          <w:lang w:val="en-US"/>
        </w:rPr>
        <w:tab/>
        <w:t>Panel Identification: Label each quadrant of the composite with bold uppercase letters (A, B, C, D) in the upper-right corner. Use 12-point Arial or Helvetica font.</w:t>
      </w:r>
    </w:p>
    <w:p w14:paraId="1FAC62E3" w14:textId="043751A6" w:rsidR="008E3C0D" w:rsidRPr="00660E10" w:rsidRDefault="008E3C0D" w:rsidP="008E3C0D">
      <w:pPr>
        <w:autoSpaceDE w:val="0"/>
        <w:autoSpaceDN w:val="0"/>
        <w:adjustRightInd w:val="0"/>
        <w:spacing w:after="0" w:line="276" w:lineRule="auto"/>
        <w:ind w:left="1418" w:hanging="284"/>
        <w:jc w:val="both"/>
        <w:rPr>
          <w:rFonts w:ascii="Times New Roman" w:hAnsi="Times New Roman" w:cs="Times New Roman"/>
          <w:bCs/>
          <w:lang w:val="en-US"/>
        </w:rPr>
      </w:pPr>
      <w:r w:rsidRPr="00660E10">
        <w:rPr>
          <w:rFonts w:ascii="Times New Roman" w:hAnsi="Times New Roman" w:cs="Times New Roman"/>
          <w:bCs/>
          <w:lang w:val="en-US"/>
        </w:rPr>
        <w:t>•</w:t>
      </w:r>
      <w:r w:rsidRPr="00660E10">
        <w:rPr>
          <w:rFonts w:ascii="Times New Roman" w:hAnsi="Times New Roman" w:cs="Times New Roman"/>
          <w:bCs/>
          <w:lang w:val="en-US"/>
        </w:rPr>
        <w:tab/>
        <w:t>Visual Layout: The background borders between panels should be minimal (2</w:t>
      </w:r>
      <w:r w:rsidRPr="00660E10">
        <w:rPr>
          <w:rFonts w:ascii="Times New Roman" w:hAnsi="Times New Roman" w:cs="Times New Roman"/>
          <w:bCs/>
          <w:vertAlign w:val="superscript"/>
          <w:lang w:val="en-US"/>
        </w:rPr>
        <w:t>1/</w:t>
      </w:r>
      <w:r w:rsidR="00303941" w:rsidRPr="00660E10">
        <w:rPr>
          <w:rFonts w:ascii="Times New Roman" w:hAnsi="Times New Roman" w:cs="Times New Roman"/>
          <w:bCs/>
          <w:vertAlign w:val="superscript"/>
          <w:lang w:val="en-US"/>
        </w:rPr>
        <w:t>4</w:t>
      </w:r>
      <w:r w:rsidR="00303941" w:rsidRPr="00660E10">
        <w:rPr>
          <w:rFonts w:ascii="Times New Roman" w:hAnsi="Times New Roman" w:cs="Times New Roman"/>
          <w:bCs/>
          <w:lang w:val="en-US"/>
        </w:rPr>
        <w:t xml:space="preserve"> pt</w:t>
      </w:r>
      <w:r w:rsidRPr="00660E10">
        <w:rPr>
          <w:rFonts w:ascii="Times New Roman" w:hAnsi="Times New Roman" w:cs="Times New Roman"/>
          <w:bCs/>
          <w:lang w:val="en-US"/>
        </w:rPr>
        <w:t>), white, and perfectly aligned. Avoid unnecessary empty spaces.</w:t>
      </w:r>
    </w:p>
    <w:p w14:paraId="335A6C8B" w14:textId="77777777" w:rsidR="008E3C0D" w:rsidRPr="00660E10" w:rsidRDefault="008E3C0D" w:rsidP="008E3C0D">
      <w:pPr>
        <w:autoSpaceDE w:val="0"/>
        <w:autoSpaceDN w:val="0"/>
        <w:adjustRightInd w:val="0"/>
        <w:spacing w:after="0" w:line="276" w:lineRule="auto"/>
        <w:ind w:left="1418" w:hanging="284"/>
        <w:jc w:val="both"/>
        <w:rPr>
          <w:rFonts w:ascii="Times New Roman" w:hAnsi="Times New Roman" w:cs="Times New Roman"/>
          <w:bCs/>
          <w:lang w:val="en-US"/>
        </w:rPr>
      </w:pPr>
      <w:r w:rsidRPr="00660E10">
        <w:rPr>
          <w:rFonts w:ascii="Times New Roman" w:hAnsi="Times New Roman" w:cs="Times New Roman"/>
          <w:bCs/>
          <w:lang w:val="en-US"/>
        </w:rPr>
        <w:t>•</w:t>
      </w:r>
      <w:r w:rsidRPr="00660E10">
        <w:rPr>
          <w:rFonts w:ascii="Times New Roman" w:hAnsi="Times New Roman" w:cs="Times New Roman"/>
          <w:bCs/>
          <w:lang w:val="en-US"/>
        </w:rPr>
        <w:tab/>
        <w:t xml:space="preserve">Scale Bars: It is mandatory to include microscopic or macroscopic scale bars printed directly on each relevant image. Indicate the length of the scale bar in the figure caption </w:t>
      </w:r>
      <w:r w:rsidRPr="00660E10">
        <w:rPr>
          <w:rFonts w:ascii="Times New Roman" w:hAnsi="Times New Roman" w:cs="Times New Roman"/>
          <w:bCs/>
          <w:lang w:val="en-US"/>
        </w:rPr>
        <w:lastRenderedPageBreak/>
        <w:t xml:space="preserve">(e.g., “Scale bar = 10 </w:t>
      </w:r>
      <w:r w:rsidRPr="00091A6F">
        <w:rPr>
          <w:rFonts w:ascii="Times New Roman" w:hAnsi="Times New Roman" w:cs="Times New Roman"/>
          <w:bCs/>
        </w:rPr>
        <w:t>μ</w:t>
      </w:r>
      <w:r w:rsidRPr="00660E10">
        <w:rPr>
          <w:rFonts w:ascii="Times New Roman" w:hAnsi="Times New Roman" w:cs="Times New Roman"/>
          <w:bCs/>
          <w:lang w:val="en-US"/>
        </w:rPr>
        <w:t>m”), avoiding the use of relative magnifications (such as “100x”) that change when the image size is altered.</w:t>
      </w:r>
    </w:p>
    <w:p w14:paraId="2F02CE50" w14:textId="77777777" w:rsidR="008E3C0D" w:rsidRPr="00872B73" w:rsidRDefault="008E3C0D" w:rsidP="008E3C0D">
      <w:pPr>
        <w:autoSpaceDE w:val="0"/>
        <w:autoSpaceDN w:val="0"/>
        <w:adjustRightInd w:val="0"/>
        <w:spacing w:line="276" w:lineRule="auto"/>
        <w:ind w:left="1418" w:hanging="284"/>
        <w:jc w:val="both"/>
        <w:rPr>
          <w:rFonts w:ascii="Times New Roman" w:hAnsi="Times New Roman" w:cs="Times New Roman"/>
          <w:bCs/>
          <w:lang w:val="en-US"/>
        </w:rPr>
      </w:pPr>
      <w:r w:rsidRPr="00660E10">
        <w:rPr>
          <w:rFonts w:ascii="Times New Roman" w:hAnsi="Times New Roman" w:cs="Times New Roman"/>
          <w:bCs/>
          <w:lang w:val="en-US"/>
        </w:rPr>
        <w:t>•</w:t>
      </w:r>
      <w:r w:rsidRPr="00660E10">
        <w:rPr>
          <w:rFonts w:ascii="Times New Roman" w:hAnsi="Times New Roman" w:cs="Times New Roman"/>
          <w:bCs/>
          <w:lang w:val="en-US"/>
        </w:rPr>
        <w:tab/>
        <w:t xml:space="preserve">Highlighting Tips: Use high-contrast arrows (black with a white outline, or vice versa) to point out specific pathogen structures or symptoms, taking care not to clutter the image. </w:t>
      </w:r>
      <w:r w:rsidRPr="00872B73">
        <w:rPr>
          <w:rFonts w:ascii="Times New Roman" w:hAnsi="Times New Roman" w:cs="Times New Roman"/>
          <w:bCs/>
          <w:lang w:val="en-US"/>
        </w:rPr>
        <w:t>For more information, see the Authors’ Guide.</w:t>
      </w:r>
    </w:p>
    <w:p w14:paraId="78318CFB" w14:textId="1167149D" w:rsidR="00122B7D" w:rsidRPr="00872B73" w:rsidRDefault="008E3C0D" w:rsidP="008E3C0D">
      <w:pPr>
        <w:autoSpaceDE w:val="0"/>
        <w:autoSpaceDN w:val="0"/>
        <w:adjustRightInd w:val="0"/>
        <w:spacing w:after="0" w:line="276" w:lineRule="auto"/>
        <w:ind w:firstLine="1276"/>
        <w:rPr>
          <w:rFonts w:ascii="Times New Roman" w:hAnsi="Times New Roman" w:cs="Times New Roman"/>
          <w:b/>
          <w:bCs/>
          <w:color w:val="4472C4" w:themeColor="accent5"/>
          <w:lang w:val="en-US"/>
        </w:rPr>
      </w:pPr>
      <w:r w:rsidRPr="00872B73">
        <w:rPr>
          <w:rFonts w:ascii="Times New Roman" w:hAnsi="Times New Roman" w:cs="Times New Roman"/>
          <w:b/>
          <w:bCs/>
          <w:color w:val="4472C4" w:themeColor="accent5"/>
          <w:lang w:val="en-US"/>
        </w:rPr>
        <w:t xml:space="preserve">Figure Example: </w:t>
      </w:r>
    </w:p>
    <w:p w14:paraId="77632578" w14:textId="04235F41"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r w:rsidRPr="00091A6F">
        <w:rPr>
          <w:rFonts w:ascii="Times New Roman" w:hAnsi="Times New Roman" w:cs="Times New Roman"/>
          <w:b/>
          <w:bCs/>
          <w:noProof/>
          <w:color w:val="4472C4" w:themeColor="accent5"/>
          <w:lang w:val="en-US"/>
        </w:rPr>
        <w:drawing>
          <wp:anchor distT="0" distB="0" distL="114300" distR="114300" simplePos="0" relativeHeight="251658240" behindDoc="0" locked="0" layoutInCell="1" allowOverlap="1" wp14:anchorId="725B2114" wp14:editId="279CD14E">
            <wp:simplePos x="0" y="0"/>
            <wp:positionH relativeFrom="column">
              <wp:posOffset>1005840</wp:posOffset>
            </wp:positionH>
            <wp:positionV relativeFrom="paragraph">
              <wp:posOffset>169545</wp:posOffset>
            </wp:positionV>
            <wp:extent cx="4699000" cy="3752850"/>
            <wp:effectExtent l="0" t="0" r="635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699000" cy="3752850"/>
                    </a:xfrm>
                    <a:prstGeom prst="rect">
                      <a:avLst/>
                    </a:prstGeom>
                  </pic:spPr>
                </pic:pic>
              </a:graphicData>
            </a:graphic>
          </wp:anchor>
        </w:drawing>
      </w:r>
    </w:p>
    <w:p w14:paraId="1892A2F6" w14:textId="1672FA88"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03C0B539"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5B9E035E"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47B729D7"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4B556623"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6B91B369"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4C7D7963"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0A99C728"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08A481A8"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115B237B"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16C8C879"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63ED9272"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3279797B"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2D9E94FD"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5202D415"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77E3947C" w14:textId="77777777" w:rsidR="008E3C0D" w:rsidRPr="00872B73" w:rsidRDefault="008E3C0D" w:rsidP="00091A6F">
      <w:pPr>
        <w:keepNext/>
        <w:spacing w:before="160" w:line="276" w:lineRule="auto"/>
        <w:jc w:val="right"/>
        <w:rPr>
          <w:rFonts w:ascii="Times New Roman" w:hAnsi="Times New Roman" w:cs="Times New Roman"/>
          <w:b/>
          <w:bCs/>
          <w:color w:val="4472C4" w:themeColor="accent5"/>
          <w:sz w:val="16"/>
          <w:szCs w:val="16"/>
          <w:lang w:val="en-US"/>
        </w:rPr>
      </w:pPr>
    </w:p>
    <w:p w14:paraId="123C453C" w14:textId="3529676B" w:rsidR="008E6C1D" w:rsidRPr="008E3C0D" w:rsidRDefault="008E3C0D" w:rsidP="00091A6F">
      <w:pPr>
        <w:keepNext/>
        <w:spacing w:before="160" w:line="276" w:lineRule="auto"/>
        <w:jc w:val="right"/>
        <w:rPr>
          <w:rFonts w:ascii="Times New Roman" w:hAnsi="Times New Roman" w:cs="Times New Roman"/>
          <w:b/>
          <w:bCs/>
          <w:color w:val="4472C4" w:themeColor="accent5"/>
          <w:sz w:val="16"/>
          <w:szCs w:val="16"/>
          <w:lang w:val="en-US" w:eastAsia="es-MX"/>
        </w:rPr>
      </w:pPr>
      <w:r w:rsidRPr="008E3C0D">
        <w:rPr>
          <w:rFonts w:ascii="Times New Roman" w:hAnsi="Times New Roman" w:cs="Times New Roman"/>
          <w:b/>
          <w:bCs/>
          <w:color w:val="4472C4" w:themeColor="accent5"/>
          <w:sz w:val="16"/>
          <w:szCs w:val="16"/>
          <w:lang w:val="en-US"/>
        </w:rPr>
        <w:t>SOURCE</w:t>
      </w:r>
      <w:r w:rsidR="006A292C" w:rsidRPr="008E3C0D">
        <w:rPr>
          <w:rFonts w:ascii="Times New Roman" w:hAnsi="Times New Roman" w:cs="Times New Roman"/>
          <w:b/>
          <w:bCs/>
          <w:color w:val="4472C4" w:themeColor="accent5"/>
          <w:sz w:val="16"/>
          <w:szCs w:val="16"/>
          <w:lang w:val="en-US"/>
        </w:rPr>
        <w:t xml:space="preserve">: </w:t>
      </w:r>
      <w:r w:rsidR="00091A6F" w:rsidRPr="008E3C0D">
        <w:rPr>
          <w:rFonts w:ascii="Times New Roman" w:hAnsi="Times New Roman" w:cs="Times New Roman"/>
          <w:color w:val="4472C4" w:themeColor="accent5"/>
          <w:sz w:val="16"/>
          <w:szCs w:val="16"/>
          <w:lang w:val="en-US"/>
        </w:rPr>
        <w:t>https://doi.org/10.18781/R.MEX.FIT.2409-1</w:t>
      </w:r>
    </w:p>
    <w:p w14:paraId="685F4525" w14:textId="77777777" w:rsidR="008E3C0D" w:rsidRPr="00660E10" w:rsidRDefault="008E3C0D" w:rsidP="008E3C0D">
      <w:pPr>
        <w:spacing w:before="240" w:after="240" w:line="276" w:lineRule="auto"/>
        <w:ind w:left="1843" w:hanging="709"/>
        <w:jc w:val="both"/>
        <w:rPr>
          <w:rFonts w:ascii="Times New Roman" w:hAnsi="Times New Roman" w:cs="Times New Roman"/>
          <w:sz w:val="18"/>
          <w:szCs w:val="18"/>
          <w:lang w:val="en-US"/>
        </w:rPr>
      </w:pPr>
      <w:bookmarkStart w:id="6" w:name="_Hlk204115354"/>
      <w:bookmarkEnd w:id="4"/>
      <w:r w:rsidRPr="00660E10">
        <w:rPr>
          <w:rFonts w:ascii="Times New Roman" w:hAnsi="Times New Roman" w:cs="Times New Roman"/>
          <w:b/>
          <w:color w:val="000000" w:themeColor="text1"/>
          <w:sz w:val="18"/>
          <w:szCs w:val="18"/>
          <w:lang w:val="en-US"/>
        </w:rPr>
        <w:t xml:space="preserve">Figure 1. </w:t>
      </w:r>
      <w:r w:rsidRPr="00660E10">
        <w:rPr>
          <w:rFonts w:ascii="Times New Roman" w:hAnsi="Times New Roman" w:cs="Times New Roman"/>
          <w:color w:val="4472C4" w:themeColor="accent5"/>
          <w:sz w:val="18"/>
          <w:szCs w:val="16"/>
          <w:lang w:val="en-US"/>
        </w:rPr>
        <w:t xml:space="preserve"> The caption should be self-explanatory. The reader should be able to understand the purpose of the figure without referring to the main text of the document. Specify the host, the pathogen (genus and species in italics), the variables plotted, the meaning of each letter in multiple panels (e.g., “A: Field leaf symptoms. B) Monospore isolation of X on PDA.") and a description of any arrows or scale bars present. Font: Times New Roman, size 9, line spacing 1.15.</w:t>
      </w:r>
    </w:p>
    <w:p w14:paraId="29EC96CD" w14:textId="77777777" w:rsidR="008E3C0D" w:rsidRPr="00660E10" w:rsidRDefault="008E3C0D" w:rsidP="008E3C0D">
      <w:pPr>
        <w:autoSpaceDE w:val="0"/>
        <w:autoSpaceDN w:val="0"/>
        <w:adjustRightInd w:val="0"/>
        <w:spacing w:before="280" w:line="276" w:lineRule="auto"/>
        <w:ind w:firstLine="1276"/>
        <w:jc w:val="center"/>
        <w:rPr>
          <w:rFonts w:ascii="Times New Roman" w:hAnsi="Times New Roman" w:cs="Times New Roman"/>
          <w:b/>
          <w:bCs/>
          <w:smallCaps/>
          <w:color w:val="4472C4" w:themeColor="accent5"/>
          <w:lang w:val="en-US"/>
        </w:rPr>
      </w:pPr>
      <w:r w:rsidRPr="00660E10">
        <w:rPr>
          <w:rFonts w:ascii="Times New Roman" w:hAnsi="Times New Roman" w:cs="Times New Roman"/>
          <w:b/>
          <w:smallCaps/>
          <w:color w:val="4472C4" w:themeColor="accent5"/>
          <w:lang w:val="en-US"/>
        </w:rPr>
        <w:t>Tables</w:t>
      </w:r>
    </w:p>
    <w:p w14:paraId="746201B3" w14:textId="77777777" w:rsidR="008E3C0D" w:rsidRPr="00660E10" w:rsidRDefault="008E3C0D" w:rsidP="008E3C0D">
      <w:pPr>
        <w:spacing w:line="276" w:lineRule="auto"/>
        <w:ind w:left="1134" w:firstLine="567"/>
        <w:jc w:val="both"/>
        <w:rPr>
          <w:rFonts w:ascii="Times New Roman" w:hAnsi="Times New Roman" w:cs="Times New Roman"/>
          <w:lang w:val="en-US"/>
        </w:rPr>
      </w:pPr>
      <w:r w:rsidRPr="00660E10">
        <w:rPr>
          <w:rFonts w:ascii="Times New Roman" w:hAnsi="Times New Roman" w:cs="Times New Roman"/>
          <w:lang w:val="en-US"/>
        </w:rPr>
        <w:t xml:space="preserve">Tables </w:t>
      </w:r>
      <w:r w:rsidRPr="00660E10">
        <w:rPr>
          <w:rFonts w:ascii="Times New Roman" w:hAnsi="Times New Roman" w:cs="Times New Roman"/>
          <w:bCs/>
          <w:lang w:val="en-US"/>
        </w:rPr>
        <w:t>must be cited in the main text as Table 1, Table 2, etc</w:t>
      </w:r>
      <w:r w:rsidRPr="00660E10">
        <w:rPr>
          <w:rFonts w:ascii="Times New Roman" w:hAnsi="Times New Roman" w:cs="Times New Roman"/>
          <w:lang w:val="en-US"/>
        </w:rPr>
        <w:t xml:space="preserve">., and must be created in Word, not Excel. They must contain three main lines: two separating the titles and a closing line. Write captions in lowercase letters. Footnotes for tables must be identified with lowercase letters (from the end of the alphabet) in superscript (in sequence: </w:t>
      </w:r>
      <w:r w:rsidRPr="00660E10">
        <w:rPr>
          <w:rFonts w:ascii="Times New Roman" w:hAnsi="Times New Roman" w:cs="Times New Roman"/>
          <w:vertAlign w:val="superscript"/>
          <w:lang w:val="en-US"/>
        </w:rPr>
        <w:t>x</w:t>
      </w:r>
      <w:r w:rsidRPr="00660E10">
        <w:rPr>
          <w:rFonts w:ascii="Times New Roman" w:hAnsi="Times New Roman" w:cs="Times New Roman"/>
          <w:lang w:val="en-US"/>
        </w:rPr>
        <w:t xml:space="preserve">, </w:t>
      </w:r>
      <w:r w:rsidRPr="00660E10">
        <w:rPr>
          <w:rFonts w:ascii="Times New Roman" w:hAnsi="Times New Roman" w:cs="Times New Roman"/>
          <w:vertAlign w:val="superscript"/>
          <w:lang w:val="en-US"/>
        </w:rPr>
        <w:t>y</w:t>
      </w:r>
      <w:r w:rsidRPr="00660E10">
        <w:rPr>
          <w:rFonts w:ascii="Times New Roman" w:hAnsi="Times New Roman" w:cs="Times New Roman"/>
          <w:lang w:val="en-US"/>
        </w:rPr>
        <w:t xml:space="preserve">, </w:t>
      </w:r>
      <w:r w:rsidRPr="00660E10">
        <w:rPr>
          <w:rFonts w:ascii="Times New Roman" w:hAnsi="Times New Roman" w:cs="Times New Roman"/>
          <w:vertAlign w:val="superscript"/>
          <w:lang w:val="en-US"/>
        </w:rPr>
        <w:t>z</w:t>
      </w:r>
      <w:r w:rsidRPr="00660E10">
        <w:rPr>
          <w:rFonts w:ascii="Times New Roman" w:hAnsi="Times New Roman" w:cs="Times New Roman"/>
          <w:lang w:val="en-US"/>
        </w:rPr>
        <w:t xml:space="preserve">). To indicate levels of statistical significance, use asterisks (* = p ≤ 0.05, ** = p ≤ 0.01). For numbers, use only one decimal place, separated by a period; for example, 3.2%, 5.7 cm, etc. </w:t>
      </w:r>
    </w:p>
    <w:p w14:paraId="58EBC315" w14:textId="77777777" w:rsidR="008E3C0D" w:rsidRPr="00660E10" w:rsidRDefault="008E3C0D" w:rsidP="008E3C0D">
      <w:pPr>
        <w:spacing w:before="160" w:line="276" w:lineRule="auto"/>
        <w:ind w:left="1134"/>
        <w:jc w:val="both"/>
        <w:rPr>
          <w:rFonts w:ascii="Times New Roman" w:hAnsi="Times New Roman" w:cs="Times New Roman"/>
          <w:b/>
          <w:color w:val="4472C4" w:themeColor="accent5"/>
          <w:lang w:val="en-US"/>
        </w:rPr>
      </w:pPr>
      <w:r w:rsidRPr="00660E10">
        <w:rPr>
          <w:rFonts w:ascii="Times New Roman" w:hAnsi="Times New Roman" w:cs="Times New Roman"/>
          <w:b/>
          <w:color w:val="4472C4" w:themeColor="accent5"/>
          <w:lang w:val="en-US"/>
        </w:rPr>
        <w:t>Example of a Table:</w:t>
      </w:r>
    </w:p>
    <w:p w14:paraId="4F3D40ED" w14:textId="77777777" w:rsidR="008E3C0D" w:rsidRPr="00660E10" w:rsidRDefault="008E3C0D" w:rsidP="008E3C0D">
      <w:pPr>
        <w:spacing w:line="276" w:lineRule="auto"/>
        <w:ind w:left="1985" w:hanging="851"/>
        <w:jc w:val="both"/>
        <w:rPr>
          <w:rFonts w:ascii="Times New Roman" w:hAnsi="Times New Roman" w:cs="Times New Roman"/>
          <w:sz w:val="18"/>
          <w:szCs w:val="18"/>
          <w:lang w:val="en-US"/>
        </w:rPr>
      </w:pPr>
      <w:r w:rsidRPr="00660E10">
        <w:rPr>
          <w:rFonts w:ascii="Times New Roman" w:hAnsi="Times New Roman" w:cs="Times New Roman"/>
          <w:b/>
          <w:sz w:val="18"/>
          <w:szCs w:val="18"/>
          <w:lang w:val="en-US"/>
        </w:rPr>
        <w:lastRenderedPageBreak/>
        <w:t>Table</w:t>
      </w:r>
      <w:r w:rsidRPr="0029569F">
        <w:rPr>
          <w:rFonts w:ascii="Times New Roman" w:hAnsi="Times New Roman" w:cs="Times New Roman"/>
          <w:b/>
          <w:i/>
          <w:sz w:val="18"/>
          <w:szCs w:val="18"/>
        </w:rPr>
        <w:fldChar w:fldCharType="begin"/>
      </w:r>
      <w:r w:rsidRPr="00660E10">
        <w:rPr>
          <w:rFonts w:ascii="Times New Roman" w:hAnsi="Times New Roman" w:cs="Times New Roman"/>
          <w:b/>
          <w:sz w:val="18"/>
          <w:szCs w:val="18"/>
          <w:lang w:val="en-US"/>
        </w:rPr>
        <w:instrText xml:space="preserve"> SEQ Cuadro \* ARABIC </w:instrText>
      </w:r>
      <w:r w:rsidRPr="0029569F">
        <w:rPr>
          <w:rFonts w:ascii="Times New Roman" w:hAnsi="Times New Roman" w:cs="Times New Roman"/>
          <w:b/>
          <w:i/>
          <w:sz w:val="18"/>
          <w:szCs w:val="18"/>
        </w:rPr>
        <w:fldChar w:fldCharType="separate"/>
      </w:r>
      <w:r w:rsidRPr="00660E10">
        <w:rPr>
          <w:rFonts w:ascii="Times New Roman" w:hAnsi="Times New Roman" w:cs="Times New Roman"/>
          <w:b/>
          <w:sz w:val="18"/>
          <w:szCs w:val="18"/>
          <w:lang w:val="en-US"/>
        </w:rPr>
        <w:t>1</w:t>
      </w:r>
      <w:r w:rsidRPr="0029569F">
        <w:rPr>
          <w:rFonts w:ascii="Times New Roman" w:hAnsi="Times New Roman" w:cs="Times New Roman"/>
          <w:b/>
          <w:i/>
          <w:sz w:val="18"/>
          <w:szCs w:val="18"/>
        </w:rPr>
        <w:fldChar w:fldCharType="end"/>
      </w:r>
      <w:r w:rsidRPr="00660E10">
        <w:rPr>
          <w:rFonts w:ascii="Times New Roman" w:hAnsi="Times New Roman" w:cs="Times New Roman"/>
          <w:b/>
          <w:sz w:val="18"/>
          <w:szCs w:val="18"/>
          <w:lang w:val="en-US"/>
        </w:rPr>
        <w:t xml:space="preserve"> . </w:t>
      </w:r>
      <w:r w:rsidRPr="00660E10">
        <w:rPr>
          <w:rFonts w:ascii="Times New Roman" w:hAnsi="Times New Roman" w:cs="Times New Roman"/>
          <w:sz w:val="18"/>
          <w:szCs w:val="18"/>
          <w:lang w:val="en-US"/>
        </w:rPr>
        <w:t>The title should provide clear and precise information; the information in the table should be understandable without referring to the text. Text: Times New Roman, size 9. Justified and at the beginning of the table.</w:t>
      </w:r>
    </w:p>
    <w:tbl>
      <w:tblPr>
        <w:tblStyle w:val="Tablaconcuadrcula"/>
        <w:tblpPr w:leftFromText="141" w:rightFromText="141" w:vertAnchor="text" w:horzAnchor="margin" w:tblpXSpec="right"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992"/>
        <w:gridCol w:w="768"/>
        <w:gridCol w:w="796"/>
        <w:gridCol w:w="1130"/>
        <w:gridCol w:w="807"/>
        <w:gridCol w:w="1041"/>
      </w:tblGrid>
      <w:tr w:rsidR="008E3C0D" w:rsidRPr="00872B73" w14:paraId="12E5C0B7" w14:textId="77777777" w:rsidTr="00FA0D56">
        <w:tc>
          <w:tcPr>
            <w:tcW w:w="1843" w:type="dxa"/>
            <w:vMerge w:val="restart"/>
            <w:tcBorders>
              <w:top w:val="single" w:sz="4" w:space="0" w:color="000000"/>
            </w:tcBorders>
          </w:tcPr>
          <w:p w14:paraId="50629D3F" w14:textId="77777777" w:rsidR="008E3C0D" w:rsidRPr="003E67A6" w:rsidRDefault="008E3C0D" w:rsidP="008E3C0D">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Region</w:t>
            </w:r>
          </w:p>
        </w:tc>
        <w:tc>
          <w:tcPr>
            <w:tcW w:w="1760" w:type="dxa"/>
            <w:gridSpan w:val="2"/>
            <w:tcBorders>
              <w:top w:val="single" w:sz="4" w:space="0" w:color="000000"/>
              <w:bottom w:val="single" w:sz="4" w:space="0" w:color="000000"/>
            </w:tcBorders>
          </w:tcPr>
          <w:p w14:paraId="72375945" w14:textId="77777777" w:rsidR="008E3C0D" w:rsidRPr="003E67A6" w:rsidRDefault="008E3C0D" w:rsidP="008E3C0D">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ELISA</w:t>
            </w:r>
          </w:p>
          <w:p w14:paraId="50688EAC" w14:textId="77777777" w:rsidR="008E3C0D" w:rsidRPr="003E67A6" w:rsidRDefault="008E3C0D" w:rsidP="008E3C0D">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 xml:space="preserve">(positive/ </w:t>
            </w:r>
            <w:r w:rsidRPr="003E67A6">
              <w:rPr>
                <w:rFonts w:ascii="Times New Roman" w:hAnsi="Times New Roman" w:cs="Times New Roman"/>
                <w:b/>
                <w:bCs/>
                <w:i/>
                <w:iCs/>
                <w:sz w:val="18"/>
                <w:szCs w:val="18"/>
              </w:rPr>
              <w:t>n</w:t>
            </w:r>
            <w:r w:rsidRPr="003E67A6">
              <w:rPr>
                <w:rFonts w:ascii="Times New Roman" w:hAnsi="Times New Roman" w:cs="Times New Roman"/>
                <w:b/>
                <w:bCs/>
                <w:sz w:val="18"/>
                <w:szCs w:val="18"/>
              </w:rPr>
              <w:t xml:space="preserve"> tested)</w:t>
            </w:r>
          </w:p>
        </w:tc>
        <w:tc>
          <w:tcPr>
            <w:tcW w:w="1926" w:type="dxa"/>
            <w:gridSpan w:val="2"/>
            <w:tcBorders>
              <w:top w:val="single" w:sz="4" w:space="0" w:color="000000"/>
              <w:bottom w:val="single" w:sz="4" w:space="0" w:color="000000"/>
            </w:tcBorders>
          </w:tcPr>
          <w:p w14:paraId="563637D2" w14:textId="77777777" w:rsidR="008E3C0D" w:rsidRPr="003E67A6" w:rsidRDefault="008E3C0D" w:rsidP="008E3C0D">
            <w:pPr>
              <w:spacing w:line="276" w:lineRule="auto"/>
              <w:jc w:val="center"/>
              <w:rPr>
                <w:rFonts w:ascii="Times New Roman" w:hAnsi="Times New Roman" w:cs="Times New Roman"/>
                <w:b/>
                <w:bCs/>
                <w:sz w:val="18"/>
                <w:szCs w:val="18"/>
                <w:lang w:val="en-US"/>
              </w:rPr>
            </w:pPr>
            <w:r w:rsidRPr="003E67A6">
              <w:rPr>
                <w:rFonts w:ascii="Times New Roman" w:hAnsi="Times New Roman" w:cs="Times New Roman"/>
                <w:b/>
                <w:bCs/>
                <w:sz w:val="18"/>
                <w:szCs w:val="18"/>
                <w:lang w:val="en-US"/>
              </w:rPr>
              <w:t>TEM</w:t>
            </w:r>
          </w:p>
          <w:p w14:paraId="79085D3C" w14:textId="77777777" w:rsidR="008E3C0D" w:rsidRPr="003E67A6" w:rsidRDefault="008E3C0D" w:rsidP="008E3C0D">
            <w:pPr>
              <w:spacing w:line="276" w:lineRule="auto"/>
              <w:jc w:val="center"/>
              <w:rPr>
                <w:rFonts w:ascii="Times New Roman" w:hAnsi="Times New Roman" w:cs="Times New Roman"/>
                <w:b/>
                <w:bCs/>
                <w:sz w:val="18"/>
                <w:szCs w:val="18"/>
                <w:lang w:val="en-US"/>
              </w:rPr>
            </w:pPr>
            <w:r w:rsidRPr="003E67A6">
              <w:rPr>
                <w:rFonts w:ascii="Times New Roman" w:hAnsi="Times New Roman" w:cs="Times New Roman"/>
                <w:b/>
                <w:bCs/>
                <w:sz w:val="18"/>
                <w:szCs w:val="18"/>
              </w:rPr>
              <w:t xml:space="preserve">(positive/ </w:t>
            </w:r>
            <w:r w:rsidRPr="003E67A6">
              <w:rPr>
                <w:rFonts w:ascii="Times New Roman" w:hAnsi="Times New Roman" w:cs="Times New Roman"/>
                <w:b/>
                <w:bCs/>
                <w:i/>
                <w:iCs/>
                <w:sz w:val="18"/>
                <w:szCs w:val="18"/>
              </w:rPr>
              <w:t>n</w:t>
            </w:r>
            <w:r w:rsidRPr="003E67A6">
              <w:rPr>
                <w:rFonts w:ascii="Times New Roman" w:hAnsi="Times New Roman" w:cs="Times New Roman"/>
                <w:b/>
                <w:bCs/>
                <w:sz w:val="18"/>
                <w:szCs w:val="18"/>
              </w:rPr>
              <w:t xml:space="preserve"> tested)</w:t>
            </w:r>
          </w:p>
        </w:tc>
        <w:tc>
          <w:tcPr>
            <w:tcW w:w="1848" w:type="dxa"/>
            <w:gridSpan w:val="2"/>
            <w:tcBorders>
              <w:top w:val="single" w:sz="4" w:space="0" w:color="000000"/>
              <w:bottom w:val="single" w:sz="4" w:space="0" w:color="000000"/>
            </w:tcBorders>
          </w:tcPr>
          <w:p w14:paraId="50EDC0DB" w14:textId="77777777" w:rsidR="008E3C0D" w:rsidRPr="003E67A6" w:rsidRDefault="008E3C0D" w:rsidP="008E3C0D">
            <w:pPr>
              <w:spacing w:line="276" w:lineRule="auto"/>
              <w:jc w:val="center"/>
              <w:rPr>
                <w:rFonts w:ascii="Times New Roman" w:hAnsi="Times New Roman" w:cs="Times New Roman"/>
                <w:b/>
                <w:bCs/>
                <w:sz w:val="18"/>
                <w:szCs w:val="18"/>
                <w:lang w:val="en-US"/>
              </w:rPr>
            </w:pPr>
            <w:r w:rsidRPr="003E67A6">
              <w:rPr>
                <w:rFonts w:ascii="Times New Roman" w:hAnsi="Times New Roman" w:cs="Times New Roman"/>
                <w:b/>
                <w:bCs/>
                <w:sz w:val="18"/>
                <w:szCs w:val="18"/>
                <w:lang w:val="en-US"/>
              </w:rPr>
              <w:t xml:space="preserve">RT-PCR </w:t>
            </w:r>
          </w:p>
          <w:p w14:paraId="4C0C675A" w14:textId="77777777" w:rsidR="008E3C0D" w:rsidRPr="003E67A6" w:rsidRDefault="008E3C0D" w:rsidP="008E3C0D">
            <w:pPr>
              <w:spacing w:line="276" w:lineRule="auto"/>
              <w:jc w:val="center"/>
              <w:rPr>
                <w:rFonts w:ascii="Times New Roman" w:hAnsi="Times New Roman" w:cs="Times New Roman"/>
                <w:b/>
                <w:bCs/>
                <w:sz w:val="18"/>
                <w:szCs w:val="18"/>
                <w:lang w:val="en-US"/>
              </w:rPr>
            </w:pPr>
            <w:r w:rsidRPr="003E67A6">
              <w:rPr>
                <w:rFonts w:ascii="Times New Roman" w:hAnsi="Times New Roman" w:cs="Times New Roman"/>
                <w:b/>
                <w:bCs/>
                <w:sz w:val="18"/>
                <w:szCs w:val="18"/>
                <w:lang w:val="en-US"/>
              </w:rPr>
              <w:t xml:space="preserve">(positive/ </w:t>
            </w:r>
            <w:r w:rsidRPr="003E67A6">
              <w:rPr>
                <w:rFonts w:ascii="Times New Roman" w:hAnsi="Times New Roman" w:cs="Times New Roman"/>
                <w:b/>
                <w:bCs/>
                <w:i/>
                <w:iCs/>
                <w:sz w:val="18"/>
                <w:szCs w:val="18"/>
                <w:lang w:val="en-US"/>
              </w:rPr>
              <w:t>n</w:t>
            </w:r>
            <w:r w:rsidRPr="003E67A6">
              <w:rPr>
                <w:rFonts w:ascii="Times New Roman" w:hAnsi="Times New Roman" w:cs="Times New Roman"/>
                <w:b/>
                <w:bCs/>
                <w:sz w:val="18"/>
                <w:szCs w:val="18"/>
                <w:lang w:val="en-US"/>
              </w:rPr>
              <w:t xml:space="preserve"> tested)</w:t>
            </w:r>
          </w:p>
        </w:tc>
      </w:tr>
      <w:tr w:rsidR="008E3C0D" w:rsidRPr="00B73115" w14:paraId="7F7833CE" w14:textId="77777777" w:rsidTr="00FA0D56">
        <w:tc>
          <w:tcPr>
            <w:tcW w:w="1843" w:type="dxa"/>
            <w:vMerge/>
          </w:tcPr>
          <w:p w14:paraId="131ED7DE" w14:textId="77777777" w:rsidR="008E3C0D" w:rsidRPr="003E67A6" w:rsidRDefault="008E3C0D" w:rsidP="008E3C0D">
            <w:pPr>
              <w:spacing w:line="276" w:lineRule="auto"/>
              <w:rPr>
                <w:rFonts w:ascii="Times New Roman" w:hAnsi="Times New Roman" w:cs="Times New Roman"/>
                <w:b/>
                <w:bCs/>
                <w:sz w:val="18"/>
                <w:szCs w:val="18"/>
                <w:lang w:val="en-US"/>
              </w:rPr>
            </w:pPr>
          </w:p>
        </w:tc>
        <w:tc>
          <w:tcPr>
            <w:tcW w:w="992" w:type="dxa"/>
            <w:tcBorders>
              <w:top w:val="single" w:sz="4" w:space="0" w:color="000000"/>
            </w:tcBorders>
          </w:tcPr>
          <w:p w14:paraId="214C19A5" w14:textId="77777777" w:rsidR="008E3C0D" w:rsidRPr="003E67A6" w:rsidRDefault="008E3C0D" w:rsidP="008E3C0D">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S</w:t>
            </w:r>
          </w:p>
        </w:tc>
        <w:tc>
          <w:tcPr>
            <w:tcW w:w="768" w:type="dxa"/>
            <w:tcBorders>
              <w:top w:val="single" w:sz="4" w:space="0" w:color="000000"/>
            </w:tcBorders>
          </w:tcPr>
          <w:p w14:paraId="7F80990B" w14:textId="77777777" w:rsidR="008E3C0D" w:rsidRPr="003E67A6" w:rsidRDefault="008E3C0D" w:rsidP="008E3C0D">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A</w:t>
            </w:r>
          </w:p>
        </w:tc>
        <w:tc>
          <w:tcPr>
            <w:tcW w:w="796" w:type="dxa"/>
            <w:tcBorders>
              <w:top w:val="single" w:sz="4" w:space="0" w:color="000000"/>
            </w:tcBorders>
          </w:tcPr>
          <w:p w14:paraId="037C2D7E" w14:textId="77777777" w:rsidR="008E3C0D" w:rsidRPr="003E67A6" w:rsidRDefault="008E3C0D" w:rsidP="008E3C0D">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S</w:t>
            </w:r>
          </w:p>
        </w:tc>
        <w:tc>
          <w:tcPr>
            <w:tcW w:w="1130" w:type="dxa"/>
            <w:tcBorders>
              <w:top w:val="single" w:sz="4" w:space="0" w:color="000000"/>
            </w:tcBorders>
          </w:tcPr>
          <w:p w14:paraId="4DE9DCDE" w14:textId="77777777" w:rsidR="008E3C0D" w:rsidRPr="003E67A6" w:rsidRDefault="008E3C0D" w:rsidP="008E3C0D">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A</w:t>
            </w:r>
          </w:p>
        </w:tc>
        <w:tc>
          <w:tcPr>
            <w:tcW w:w="807" w:type="dxa"/>
            <w:tcBorders>
              <w:top w:val="single" w:sz="4" w:space="0" w:color="000000"/>
            </w:tcBorders>
          </w:tcPr>
          <w:p w14:paraId="1FCAFCED" w14:textId="77777777" w:rsidR="008E3C0D" w:rsidRPr="003E67A6" w:rsidRDefault="008E3C0D" w:rsidP="008E3C0D">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 xml:space="preserve">S </w:t>
            </w:r>
            <w:r w:rsidRPr="00970BAB">
              <w:rPr>
                <w:rFonts w:ascii="Times New Roman" w:hAnsi="Times New Roman" w:cs="Times New Roman"/>
                <w:sz w:val="18"/>
                <w:szCs w:val="18"/>
                <w:vertAlign w:val="superscript"/>
                <w:lang w:val="en-US"/>
              </w:rPr>
              <w:t>z</w:t>
            </w:r>
          </w:p>
        </w:tc>
        <w:tc>
          <w:tcPr>
            <w:tcW w:w="1041" w:type="dxa"/>
            <w:tcBorders>
              <w:top w:val="single" w:sz="4" w:space="0" w:color="000000"/>
            </w:tcBorders>
          </w:tcPr>
          <w:p w14:paraId="4955E67D" w14:textId="77777777" w:rsidR="008E3C0D" w:rsidRPr="003E67A6" w:rsidRDefault="008E3C0D" w:rsidP="008E3C0D">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A</w:t>
            </w:r>
          </w:p>
        </w:tc>
      </w:tr>
      <w:tr w:rsidR="008E3C0D" w:rsidRPr="00B73115" w14:paraId="7ADE1125" w14:textId="77777777" w:rsidTr="00FA0D56">
        <w:tc>
          <w:tcPr>
            <w:tcW w:w="1843" w:type="dxa"/>
          </w:tcPr>
          <w:p w14:paraId="41686357" w14:textId="77777777" w:rsidR="008E3C0D" w:rsidRPr="003E67A6" w:rsidRDefault="008E3C0D" w:rsidP="008E3C0D">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North</w:t>
            </w:r>
          </w:p>
        </w:tc>
        <w:tc>
          <w:tcPr>
            <w:tcW w:w="992" w:type="dxa"/>
          </w:tcPr>
          <w:p w14:paraId="5CB7E409"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0/35</w:t>
            </w:r>
          </w:p>
        </w:tc>
        <w:tc>
          <w:tcPr>
            <w:tcW w:w="768" w:type="dxa"/>
          </w:tcPr>
          <w:p w14:paraId="15B40889"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0/4</w:t>
            </w:r>
          </w:p>
        </w:tc>
        <w:tc>
          <w:tcPr>
            <w:tcW w:w="796" w:type="dxa"/>
          </w:tcPr>
          <w:p w14:paraId="36B82C63"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4/4</w:t>
            </w:r>
          </w:p>
        </w:tc>
        <w:tc>
          <w:tcPr>
            <w:tcW w:w="1130" w:type="dxa"/>
          </w:tcPr>
          <w:p w14:paraId="528BA9C8"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807" w:type="dxa"/>
          </w:tcPr>
          <w:p w14:paraId="52FD3300"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60/61</w:t>
            </w:r>
          </w:p>
        </w:tc>
        <w:tc>
          <w:tcPr>
            <w:tcW w:w="1041" w:type="dxa"/>
          </w:tcPr>
          <w:p w14:paraId="569A5C91"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0/28</w:t>
            </w:r>
          </w:p>
        </w:tc>
      </w:tr>
      <w:tr w:rsidR="008E3C0D" w:rsidRPr="00B73115" w14:paraId="4E8BBE8F" w14:textId="77777777" w:rsidTr="00FA0D56">
        <w:tc>
          <w:tcPr>
            <w:tcW w:w="1843" w:type="dxa"/>
          </w:tcPr>
          <w:p w14:paraId="3444BCEA" w14:textId="77777777" w:rsidR="008E3C0D" w:rsidRPr="003E67A6" w:rsidRDefault="008E3C0D" w:rsidP="008E3C0D">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Atlantic, Guapiles</w:t>
            </w:r>
          </w:p>
        </w:tc>
        <w:tc>
          <w:tcPr>
            <w:tcW w:w="992" w:type="dxa"/>
          </w:tcPr>
          <w:p w14:paraId="4C103C3E"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0/18</w:t>
            </w:r>
          </w:p>
        </w:tc>
        <w:tc>
          <w:tcPr>
            <w:tcW w:w="768" w:type="dxa"/>
          </w:tcPr>
          <w:p w14:paraId="25E3EB32"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0/3</w:t>
            </w:r>
          </w:p>
        </w:tc>
        <w:tc>
          <w:tcPr>
            <w:tcW w:w="796" w:type="dxa"/>
          </w:tcPr>
          <w:p w14:paraId="33C29A62"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2/2</w:t>
            </w:r>
          </w:p>
        </w:tc>
        <w:tc>
          <w:tcPr>
            <w:tcW w:w="1130" w:type="dxa"/>
          </w:tcPr>
          <w:p w14:paraId="4BA96470"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807" w:type="dxa"/>
          </w:tcPr>
          <w:p w14:paraId="3C7EF76D"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48/50</w:t>
            </w:r>
          </w:p>
        </w:tc>
        <w:tc>
          <w:tcPr>
            <w:tcW w:w="1041" w:type="dxa"/>
          </w:tcPr>
          <w:p w14:paraId="6DE6E929"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1/18</w:t>
            </w:r>
          </w:p>
        </w:tc>
      </w:tr>
      <w:tr w:rsidR="008E3C0D" w:rsidRPr="00B73115" w14:paraId="33586635" w14:textId="77777777" w:rsidTr="00FA0D56">
        <w:tc>
          <w:tcPr>
            <w:tcW w:w="1843" w:type="dxa"/>
          </w:tcPr>
          <w:p w14:paraId="621A46BE" w14:textId="77777777" w:rsidR="008E3C0D" w:rsidRPr="003E67A6" w:rsidRDefault="008E3C0D" w:rsidP="008E3C0D">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Atlantic, Guacimo</w:t>
            </w:r>
          </w:p>
        </w:tc>
        <w:tc>
          <w:tcPr>
            <w:tcW w:w="992" w:type="dxa"/>
          </w:tcPr>
          <w:p w14:paraId="2518DC37"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0/17</w:t>
            </w:r>
          </w:p>
        </w:tc>
        <w:tc>
          <w:tcPr>
            <w:tcW w:w="768" w:type="dxa"/>
          </w:tcPr>
          <w:p w14:paraId="45C4E0C1"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0/3</w:t>
            </w:r>
          </w:p>
        </w:tc>
        <w:tc>
          <w:tcPr>
            <w:tcW w:w="796" w:type="dxa"/>
          </w:tcPr>
          <w:p w14:paraId="2CEF1D7D"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2/2</w:t>
            </w:r>
          </w:p>
        </w:tc>
        <w:tc>
          <w:tcPr>
            <w:tcW w:w="1130" w:type="dxa"/>
          </w:tcPr>
          <w:p w14:paraId="6C4B01ED"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807" w:type="dxa"/>
          </w:tcPr>
          <w:p w14:paraId="1495BFCF"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42/47</w:t>
            </w:r>
          </w:p>
        </w:tc>
        <w:tc>
          <w:tcPr>
            <w:tcW w:w="1041" w:type="dxa"/>
          </w:tcPr>
          <w:p w14:paraId="4FEC3274"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0/21</w:t>
            </w:r>
          </w:p>
        </w:tc>
      </w:tr>
      <w:tr w:rsidR="008E3C0D" w:rsidRPr="00B73115" w14:paraId="5F4ECA90" w14:textId="77777777" w:rsidTr="00FA0D56">
        <w:tc>
          <w:tcPr>
            <w:tcW w:w="1843" w:type="dxa"/>
          </w:tcPr>
          <w:p w14:paraId="6155BF77" w14:textId="77777777" w:rsidR="008E3C0D" w:rsidRPr="003E67A6" w:rsidRDefault="008E3C0D" w:rsidP="008E3C0D">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Central Valley</w:t>
            </w:r>
          </w:p>
        </w:tc>
        <w:tc>
          <w:tcPr>
            <w:tcW w:w="992" w:type="dxa"/>
          </w:tcPr>
          <w:p w14:paraId="319F2B9F"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768" w:type="dxa"/>
          </w:tcPr>
          <w:p w14:paraId="4259421C"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796" w:type="dxa"/>
          </w:tcPr>
          <w:p w14:paraId="754A13B8"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1130" w:type="dxa"/>
          </w:tcPr>
          <w:p w14:paraId="35E37B19"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0/1</w:t>
            </w:r>
          </w:p>
        </w:tc>
        <w:tc>
          <w:tcPr>
            <w:tcW w:w="807" w:type="dxa"/>
          </w:tcPr>
          <w:p w14:paraId="72F62E4B"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1041" w:type="dxa"/>
          </w:tcPr>
          <w:p w14:paraId="695AE6A2"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0/2</w:t>
            </w:r>
          </w:p>
        </w:tc>
      </w:tr>
      <w:tr w:rsidR="008E3C0D" w:rsidRPr="00B73115" w14:paraId="1E01109C" w14:textId="77777777" w:rsidTr="00FA0D56">
        <w:tc>
          <w:tcPr>
            <w:tcW w:w="1843" w:type="dxa"/>
            <w:tcBorders>
              <w:bottom w:val="single" w:sz="4" w:space="0" w:color="000000"/>
            </w:tcBorders>
          </w:tcPr>
          <w:p w14:paraId="6CBDDDDC" w14:textId="77777777" w:rsidR="008E3C0D" w:rsidRPr="003E67A6" w:rsidRDefault="008E3C0D" w:rsidP="008E3C0D">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Total</w:t>
            </w:r>
          </w:p>
        </w:tc>
        <w:tc>
          <w:tcPr>
            <w:tcW w:w="992" w:type="dxa"/>
            <w:tcBorders>
              <w:bottom w:val="single" w:sz="4" w:space="0" w:color="000000"/>
            </w:tcBorders>
          </w:tcPr>
          <w:p w14:paraId="4AF5422C"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0/70</w:t>
            </w:r>
          </w:p>
        </w:tc>
        <w:tc>
          <w:tcPr>
            <w:tcW w:w="768" w:type="dxa"/>
            <w:tcBorders>
              <w:bottom w:val="single" w:sz="4" w:space="0" w:color="000000"/>
            </w:tcBorders>
          </w:tcPr>
          <w:p w14:paraId="3DF87890"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0/10</w:t>
            </w:r>
          </w:p>
        </w:tc>
        <w:tc>
          <w:tcPr>
            <w:tcW w:w="796" w:type="dxa"/>
            <w:tcBorders>
              <w:bottom w:val="single" w:sz="4" w:space="0" w:color="000000"/>
            </w:tcBorders>
          </w:tcPr>
          <w:p w14:paraId="0035F958"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8/8</w:t>
            </w:r>
          </w:p>
        </w:tc>
        <w:tc>
          <w:tcPr>
            <w:tcW w:w="1130" w:type="dxa"/>
            <w:tcBorders>
              <w:bottom w:val="single" w:sz="4" w:space="0" w:color="000000"/>
            </w:tcBorders>
          </w:tcPr>
          <w:p w14:paraId="31AB4DF5"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0/1</w:t>
            </w:r>
          </w:p>
        </w:tc>
        <w:tc>
          <w:tcPr>
            <w:tcW w:w="807" w:type="dxa"/>
            <w:tcBorders>
              <w:bottom w:val="single" w:sz="4" w:space="0" w:color="000000"/>
            </w:tcBorders>
          </w:tcPr>
          <w:p w14:paraId="13DA7132" w14:textId="77777777" w:rsidR="008E3C0D" w:rsidRPr="003E67A6" w:rsidRDefault="008E3C0D" w:rsidP="008E3C0D">
            <w:pPr>
              <w:spacing w:line="276" w:lineRule="auto"/>
              <w:jc w:val="center"/>
              <w:rPr>
                <w:rFonts w:ascii="Times New Roman" w:hAnsi="Times New Roman" w:cs="Times New Roman"/>
                <w:color w:val="212121"/>
                <w:sz w:val="18"/>
                <w:szCs w:val="18"/>
              </w:rPr>
            </w:pPr>
            <w:r w:rsidRPr="003E67A6">
              <w:rPr>
                <w:rFonts w:ascii="Times New Roman" w:hAnsi="Times New Roman" w:cs="Times New Roman"/>
                <w:color w:val="212121"/>
                <w:sz w:val="18"/>
                <w:szCs w:val="18"/>
              </w:rPr>
              <w:t>150/158</w:t>
            </w:r>
          </w:p>
        </w:tc>
        <w:tc>
          <w:tcPr>
            <w:tcW w:w="1041" w:type="dxa"/>
            <w:tcBorders>
              <w:bottom w:val="single" w:sz="4" w:space="0" w:color="000000"/>
            </w:tcBorders>
          </w:tcPr>
          <w:p w14:paraId="3E354E13" w14:textId="77777777" w:rsidR="008E3C0D" w:rsidRPr="003E67A6" w:rsidRDefault="008E3C0D" w:rsidP="008E3C0D">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1/69</w:t>
            </w:r>
          </w:p>
        </w:tc>
      </w:tr>
    </w:tbl>
    <w:p w14:paraId="29E7051E" w14:textId="77777777" w:rsidR="008E3C0D" w:rsidRPr="00BC300A" w:rsidRDefault="008E3C0D" w:rsidP="008E3C0D">
      <w:pPr>
        <w:spacing w:line="360" w:lineRule="auto"/>
        <w:ind w:firstLine="567"/>
        <w:jc w:val="both"/>
        <w:rPr>
          <w:rFonts w:ascii="Times New Roman" w:hAnsi="Times New Roman" w:cs="Times New Roman"/>
          <w:b/>
          <w:bCs/>
          <w:color w:val="000000" w:themeColor="text1"/>
          <w:sz w:val="18"/>
          <w:szCs w:val="18"/>
        </w:rPr>
      </w:pPr>
      <w:r w:rsidRPr="00BC300A">
        <w:rPr>
          <w:rFonts w:ascii="Times New Roman" w:hAnsi="Times New Roman" w:cs="Times New Roman"/>
          <w:color w:val="000000" w:themeColor="text1"/>
          <w:lang w:val="es-CR"/>
        </w:rPr>
        <w:t xml:space="preserve"> </w:t>
      </w:r>
    </w:p>
    <w:p w14:paraId="1EBC1E93" w14:textId="77777777" w:rsidR="008E3C0D" w:rsidRDefault="008E3C0D" w:rsidP="008E3C0D">
      <w:pPr>
        <w:pStyle w:val="Standard"/>
        <w:spacing w:before="120" w:line="276" w:lineRule="auto"/>
        <w:ind w:left="1701"/>
        <w:jc w:val="both"/>
        <w:rPr>
          <w:rFonts w:ascii="Times New Roman" w:hAnsi="Times New Roman" w:cs="Times New Roman"/>
          <w:color w:val="000000"/>
          <w:shd w:val="clear" w:color="auto" w:fill="FFFFFF"/>
          <w:lang w:val="en-US"/>
        </w:rPr>
      </w:pPr>
      <w:r w:rsidRPr="003E67A6">
        <w:rPr>
          <w:rFonts w:ascii="Times New Roman" w:hAnsi="Times New Roman" w:cs="Times New Roman"/>
          <w:b/>
          <w:bCs/>
          <w:sz w:val="18"/>
          <w:szCs w:val="18"/>
          <w:lang w:val="en-US"/>
        </w:rPr>
        <w:t xml:space="preserve">S </w:t>
      </w:r>
      <w:r w:rsidRPr="003E67A6">
        <w:rPr>
          <w:rFonts w:ascii="Times New Roman" w:hAnsi="Times New Roman" w:cs="Times New Roman"/>
          <w:sz w:val="18"/>
          <w:szCs w:val="18"/>
          <w:lang w:val="en-US"/>
        </w:rPr>
        <w:t>or</w:t>
      </w:r>
      <w:r w:rsidRPr="003E67A6">
        <w:rPr>
          <w:rFonts w:ascii="Times New Roman" w:hAnsi="Times New Roman" w:cs="Times New Roman"/>
          <w:b/>
          <w:bCs/>
          <w:sz w:val="18"/>
          <w:szCs w:val="18"/>
          <w:lang w:val="en-US"/>
        </w:rPr>
        <w:t xml:space="preserve"> A= </w:t>
      </w:r>
      <w:r w:rsidRPr="003E67A6">
        <w:rPr>
          <w:rFonts w:ascii="Times New Roman" w:hAnsi="Times New Roman" w:cs="Times New Roman"/>
          <w:sz w:val="18"/>
          <w:szCs w:val="18"/>
          <w:lang w:val="en-US"/>
        </w:rPr>
        <w:t>Samples from symptomatic (</w:t>
      </w:r>
      <w:r w:rsidRPr="003E67A6">
        <w:rPr>
          <w:rFonts w:ascii="Times New Roman" w:hAnsi="Times New Roman" w:cs="Times New Roman"/>
          <w:b/>
          <w:bCs/>
          <w:sz w:val="18"/>
          <w:szCs w:val="18"/>
          <w:lang w:val="en-US"/>
        </w:rPr>
        <w:t>S</w:t>
      </w:r>
      <w:r w:rsidRPr="003E67A6">
        <w:rPr>
          <w:rFonts w:ascii="Times New Roman" w:hAnsi="Times New Roman" w:cs="Times New Roman"/>
          <w:sz w:val="18"/>
          <w:szCs w:val="18"/>
          <w:lang w:val="en-US"/>
        </w:rPr>
        <w:t>) or asymptomatic (</w:t>
      </w:r>
      <w:r w:rsidRPr="003E67A6">
        <w:rPr>
          <w:rFonts w:ascii="Times New Roman" w:hAnsi="Times New Roman" w:cs="Times New Roman"/>
          <w:b/>
          <w:bCs/>
          <w:sz w:val="18"/>
          <w:szCs w:val="18"/>
          <w:lang w:val="en-US"/>
        </w:rPr>
        <w:t>A</w:t>
      </w:r>
      <w:r w:rsidRPr="003E67A6">
        <w:rPr>
          <w:rFonts w:ascii="Times New Roman" w:hAnsi="Times New Roman" w:cs="Times New Roman"/>
          <w:sz w:val="18"/>
          <w:szCs w:val="18"/>
          <w:lang w:val="en-US"/>
        </w:rPr>
        <w:t>) plants;</w:t>
      </w:r>
      <w:r w:rsidRPr="003E67A6">
        <w:rPr>
          <w:rFonts w:ascii="Times New Roman" w:hAnsi="Times New Roman" w:cs="Times New Roman"/>
          <w:b/>
          <w:bCs/>
          <w:sz w:val="18"/>
          <w:szCs w:val="18"/>
          <w:lang w:val="en-US"/>
        </w:rPr>
        <w:t xml:space="preserve"> ELISA</w:t>
      </w:r>
      <w:r w:rsidRPr="003E67A6">
        <w:rPr>
          <w:rFonts w:ascii="Times New Roman" w:hAnsi="Times New Roman" w:cs="Times New Roman"/>
          <w:sz w:val="18"/>
          <w:szCs w:val="18"/>
          <w:lang w:val="en-US"/>
        </w:rPr>
        <w:t xml:space="preserve">: tests carried out to:  </w:t>
      </w:r>
      <w:r w:rsidRPr="003E67A6">
        <w:rPr>
          <w:rFonts w:ascii="Times New Roman" w:hAnsi="Times New Roman" w:cs="Times New Roman"/>
          <w:i/>
          <w:iCs/>
          <w:sz w:val="18"/>
          <w:szCs w:val="18"/>
          <w:lang w:val="en-US"/>
        </w:rPr>
        <w:t>Potyvirus papayanuli</w:t>
      </w:r>
      <w:r w:rsidRPr="003E67A6">
        <w:rPr>
          <w:rFonts w:ascii="Times New Roman" w:hAnsi="Times New Roman" w:cs="Times New Roman"/>
          <w:sz w:val="18"/>
          <w:szCs w:val="18"/>
          <w:lang w:val="en-US"/>
        </w:rPr>
        <w:t xml:space="preserve">, </w:t>
      </w:r>
      <w:r w:rsidRPr="003E67A6">
        <w:rPr>
          <w:rFonts w:ascii="Times New Roman" w:hAnsi="Times New Roman" w:cs="Times New Roman"/>
          <w:i/>
          <w:iCs/>
          <w:color w:val="000000"/>
          <w:sz w:val="18"/>
          <w:szCs w:val="18"/>
          <w:lang w:val="en-US"/>
        </w:rPr>
        <w:t>Potexvirus papayae</w:t>
      </w:r>
      <w:r w:rsidRPr="003E67A6">
        <w:rPr>
          <w:rFonts w:ascii="Times New Roman" w:hAnsi="Times New Roman" w:cs="Times New Roman"/>
          <w:sz w:val="18"/>
          <w:szCs w:val="18"/>
          <w:lang w:val="en-US"/>
        </w:rPr>
        <w:t xml:space="preserve">, </w:t>
      </w:r>
      <w:r w:rsidRPr="003E67A6">
        <w:rPr>
          <w:rFonts w:ascii="Times New Roman" w:hAnsi="Times New Roman" w:cs="Times New Roman"/>
          <w:i/>
          <w:iCs/>
          <w:sz w:val="18"/>
          <w:szCs w:val="18"/>
          <w:lang w:val="en-US"/>
        </w:rPr>
        <w:t>Orthotospovirus tomatomaculae</w:t>
      </w:r>
      <w:r w:rsidRPr="003E67A6">
        <w:rPr>
          <w:rFonts w:ascii="Times New Roman" w:hAnsi="Times New Roman" w:cs="Times New Roman"/>
          <w:sz w:val="18"/>
          <w:szCs w:val="18"/>
          <w:lang w:val="en-US"/>
        </w:rPr>
        <w:t xml:space="preserve">, </w:t>
      </w:r>
      <w:r w:rsidRPr="003E67A6">
        <w:rPr>
          <w:rFonts w:ascii="Times New Roman" w:hAnsi="Times New Roman" w:cs="Times New Roman"/>
          <w:i/>
          <w:iCs/>
          <w:color w:val="000000"/>
          <w:sz w:val="18"/>
          <w:szCs w:val="18"/>
          <w:lang w:val="en-US"/>
        </w:rPr>
        <w:t>Cucumovirus</w:t>
      </w:r>
      <w:r w:rsidRPr="003E67A6">
        <w:rPr>
          <w:rFonts w:ascii="Times New Roman" w:hAnsi="Times New Roman" w:cs="Times New Roman"/>
          <w:i/>
          <w:iCs/>
          <w:sz w:val="18"/>
          <w:szCs w:val="18"/>
          <w:lang w:val="en-US"/>
        </w:rPr>
        <w:t xml:space="preserve"> CMV, </w:t>
      </w:r>
      <w:r w:rsidRPr="003E67A6">
        <w:rPr>
          <w:rFonts w:ascii="Times New Roman" w:hAnsi="Times New Roman" w:cs="Times New Roman"/>
          <w:color w:val="000000"/>
          <w:sz w:val="18"/>
          <w:szCs w:val="18"/>
          <w:lang w:val="en-US"/>
        </w:rPr>
        <w:t>and Potyvirus</w:t>
      </w:r>
      <w:r w:rsidRPr="003E67A6">
        <w:rPr>
          <w:rFonts w:ascii="Times New Roman" w:hAnsi="Times New Roman" w:cs="Times New Roman"/>
          <w:sz w:val="18"/>
          <w:szCs w:val="18"/>
          <w:lang w:val="en-US"/>
        </w:rPr>
        <w:t xml:space="preserve"> group; </w:t>
      </w:r>
      <w:r w:rsidRPr="003E67A6">
        <w:rPr>
          <w:rFonts w:ascii="Times New Roman" w:hAnsi="Times New Roman" w:cs="Times New Roman"/>
          <w:b/>
          <w:bCs/>
          <w:sz w:val="18"/>
          <w:szCs w:val="18"/>
          <w:lang w:val="en-US"/>
        </w:rPr>
        <w:t>TEM</w:t>
      </w:r>
      <w:r w:rsidRPr="003E67A6">
        <w:rPr>
          <w:rFonts w:ascii="Times New Roman" w:hAnsi="Times New Roman" w:cs="Times New Roman"/>
          <w:sz w:val="18"/>
          <w:szCs w:val="18"/>
          <w:lang w:val="en-US"/>
        </w:rPr>
        <w:t>: presence of b</w:t>
      </w:r>
      <w:r w:rsidRPr="003E67A6">
        <w:rPr>
          <w:rFonts w:ascii="Times New Roman" w:hAnsi="Times New Roman" w:cs="Times New Roman"/>
          <w:color w:val="000000"/>
          <w:sz w:val="18"/>
          <w:szCs w:val="18"/>
          <w:shd w:val="clear" w:color="auto" w:fill="FFFFFF"/>
          <w:lang w:val="en-US"/>
        </w:rPr>
        <w:t xml:space="preserve">ullet-shaped particles into the nuclei; </w:t>
      </w:r>
      <w:r w:rsidRPr="003E67A6">
        <w:rPr>
          <w:rFonts w:ascii="Times New Roman" w:hAnsi="Times New Roman" w:cs="Times New Roman"/>
          <w:b/>
          <w:bCs/>
          <w:sz w:val="18"/>
          <w:szCs w:val="18"/>
          <w:lang w:val="en-US"/>
        </w:rPr>
        <w:t xml:space="preserve">RT-PCR: </w:t>
      </w:r>
      <w:r>
        <w:rPr>
          <w:rFonts w:ascii="Times New Roman" w:hAnsi="Times New Roman" w:cs="Times New Roman"/>
          <w:sz w:val="18"/>
          <w:szCs w:val="18"/>
          <w:lang w:val="en-US"/>
        </w:rPr>
        <w:t xml:space="preserve">amplicon of 900 bp obtained; </w:t>
      </w:r>
      <w:r w:rsidRPr="000A4DEE">
        <w:rPr>
          <w:rFonts w:ascii="Times New Roman" w:hAnsi="Times New Roman" w:cs="Times New Roman"/>
          <w:b/>
          <w:bCs/>
          <w:sz w:val="18"/>
          <w:szCs w:val="18"/>
          <w:vertAlign w:val="superscript"/>
          <w:lang w:val="en-US"/>
        </w:rPr>
        <w:t>z</w:t>
      </w:r>
      <w:r w:rsidRPr="003E67A6">
        <w:rPr>
          <w:rFonts w:ascii="Times New Roman" w:hAnsi="Times New Roman" w:cs="Times New Roman"/>
          <w:sz w:val="18"/>
          <w:szCs w:val="18"/>
          <w:lang w:val="en-US"/>
        </w:rPr>
        <w:t>: samples tested included the 32 (8 and 24) symptomatic plants collected to validation tests using primers Rhab-R /Rhab-F; --: Not tested</w:t>
      </w:r>
    </w:p>
    <w:p w14:paraId="51A5A341" w14:textId="77777777" w:rsidR="00522C79" w:rsidRPr="008E3C0D" w:rsidRDefault="00522C79" w:rsidP="00522C79">
      <w:pPr>
        <w:spacing w:after="0" w:line="276" w:lineRule="auto"/>
        <w:ind w:left="1276"/>
        <w:jc w:val="right"/>
        <w:rPr>
          <w:rFonts w:ascii="Times New Roman" w:eastAsia="Times New Roman" w:hAnsi="Times New Roman" w:cs="Times New Roman"/>
          <w:b/>
          <w:bCs/>
          <w:color w:val="4472C4" w:themeColor="accent5"/>
          <w:sz w:val="16"/>
          <w:szCs w:val="16"/>
          <w:lang w:val="en-US"/>
        </w:rPr>
      </w:pPr>
    </w:p>
    <w:p w14:paraId="3245DF18" w14:textId="77777777" w:rsidR="008E3C0D" w:rsidRPr="00660E10" w:rsidRDefault="008E3C0D" w:rsidP="008E3C0D">
      <w:pPr>
        <w:spacing w:after="0" w:line="276" w:lineRule="auto"/>
        <w:ind w:left="1276"/>
        <w:jc w:val="right"/>
        <w:rPr>
          <w:rFonts w:ascii="Times New Roman" w:eastAsia="Times New Roman" w:hAnsi="Times New Roman" w:cs="Times New Roman"/>
          <w:color w:val="000000" w:themeColor="text1"/>
          <w:sz w:val="16"/>
          <w:szCs w:val="16"/>
          <w:lang w:val="en-US"/>
        </w:rPr>
      </w:pPr>
      <w:r w:rsidRPr="00660E10">
        <w:rPr>
          <w:rFonts w:ascii="Times New Roman" w:eastAsia="Times New Roman" w:hAnsi="Times New Roman" w:cs="Times New Roman"/>
          <w:b/>
          <w:bCs/>
          <w:color w:val="4472C4" w:themeColor="accent5"/>
          <w:sz w:val="16"/>
          <w:szCs w:val="16"/>
          <w:lang w:val="en-US"/>
        </w:rPr>
        <w:t>SOURCE:</w:t>
      </w:r>
      <w:r w:rsidRPr="00660E10">
        <w:rPr>
          <w:rFonts w:ascii="Times New Roman" w:eastAsia="Times New Roman" w:hAnsi="Times New Roman" w:cs="Times New Roman"/>
          <w:color w:val="4472C4" w:themeColor="accent5"/>
          <w:sz w:val="16"/>
          <w:szCs w:val="16"/>
          <w:lang w:val="en-US"/>
        </w:rPr>
        <w:t xml:space="preserve"> https://doi.org/10.18781/R.MEX.FIT.2602-3</w:t>
      </w:r>
    </w:p>
    <w:p w14:paraId="5617C730" w14:textId="77777777" w:rsidR="00522C79" w:rsidRPr="008E3C0D" w:rsidRDefault="00522C79" w:rsidP="00522C79">
      <w:pPr>
        <w:spacing w:after="0" w:line="276" w:lineRule="auto"/>
        <w:ind w:left="1276"/>
        <w:jc w:val="right"/>
        <w:rPr>
          <w:rFonts w:ascii="Times New Roman" w:eastAsia="Times New Roman" w:hAnsi="Times New Roman" w:cs="Times New Roman"/>
          <w:color w:val="000000" w:themeColor="text1"/>
          <w:sz w:val="16"/>
          <w:szCs w:val="16"/>
          <w:lang w:val="en-US"/>
        </w:rPr>
      </w:pPr>
    </w:p>
    <w:bookmarkEnd w:id="5"/>
    <w:bookmarkEnd w:id="6"/>
    <w:p w14:paraId="77FF193F" w14:textId="77777777" w:rsidR="008E3C0D" w:rsidRPr="00660E10" w:rsidRDefault="008E3C0D" w:rsidP="008E3C0D">
      <w:pPr>
        <w:spacing w:before="280" w:line="276" w:lineRule="auto"/>
        <w:ind w:left="1134"/>
        <w:jc w:val="both"/>
        <w:rPr>
          <w:rFonts w:ascii="Times New Roman" w:eastAsia="Times New Roman" w:hAnsi="Times New Roman" w:cs="Times New Roman"/>
          <w:b/>
          <w:smallCaps/>
          <w:sz w:val="26"/>
          <w:szCs w:val="26"/>
          <w:lang w:val="en-US"/>
        </w:rPr>
      </w:pPr>
      <w:r w:rsidRPr="00660E10">
        <w:rPr>
          <w:rFonts w:ascii="Times New Roman" w:eastAsia="Times New Roman" w:hAnsi="Times New Roman" w:cs="Times New Roman"/>
          <w:b/>
          <w:smallCaps/>
          <w:sz w:val="26"/>
          <w:szCs w:val="26"/>
          <w:lang w:val="en-US"/>
        </w:rPr>
        <w:t>Conclusions</w:t>
      </w:r>
    </w:p>
    <w:p w14:paraId="1078887D" w14:textId="77777777" w:rsidR="008E3C0D" w:rsidRPr="00660E10" w:rsidRDefault="008E3C0D" w:rsidP="008E3C0D">
      <w:pPr>
        <w:spacing w:line="276" w:lineRule="auto"/>
        <w:ind w:left="1134" w:firstLine="567"/>
        <w:jc w:val="both"/>
        <w:rPr>
          <w:rFonts w:ascii="Times New Roman" w:hAnsi="Times New Roman" w:cs="Times New Roman"/>
          <w:lang w:val="en-US"/>
        </w:rPr>
      </w:pPr>
      <w:r w:rsidRPr="00660E10">
        <w:rPr>
          <w:rFonts w:ascii="Times New Roman" w:hAnsi="Times New Roman" w:cs="Times New Roman"/>
          <w:lang w:val="en-US"/>
        </w:rPr>
        <w:t>These</w:t>
      </w:r>
      <w:r w:rsidRPr="00660E10">
        <w:rPr>
          <w:rFonts w:ascii="Times New Roman" w:hAnsi="Times New Roman" w:cs="Times New Roman"/>
          <w:bCs/>
          <w:lang w:val="en-US"/>
        </w:rPr>
        <w:t xml:space="preserve"> should </w:t>
      </w:r>
      <w:r w:rsidRPr="00660E10">
        <w:rPr>
          <w:rFonts w:ascii="Times New Roman" w:hAnsi="Times New Roman" w:cs="Times New Roman"/>
          <w:lang w:val="en-US"/>
        </w:rPr>
        <w:t>directly address the objective(s) stated in the introduction, summarizing the main contribution and scientific advancement achieved by your research. Present representative values of the results, such as means, ranges, proportions, percentages, etc. Include statistical significance associated with factors and/or treatments in the case of experimental designs</w:t>
      </w:r>
    </w:p>
    <w:p w14:paraId="7B18EDF6" w14:textId="77777777" w:rsidR="008E3C0D" w:rsidRPr="00660E10" w:rsidRDefault="008E3C0D" w:rsidP="008E3C0D">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 xml:space="preserve">Limitations. </w:t>
      </w:r>
      <w:r w:rsidRPr="00660E10">
        <w:rPr>
          <w:rFonts w:ascii="Times New Roman" w:hAnsi="Times New Roman" w:cs="Times New Roman"/>
          <w:lang w:val="en-US"/>
        </w:rPr>
        <w:t>Briefly indicate the methodological limitations that could be improved in similar studies, such as sample size, Koch’s postulates, number of replicates, among others. Also, indicate aspects that have been poorly studied, investigated, or for which conclusions are partial or inconclusive.</w:t>
      </w:r>
    </w:p>
    <w:p w14:paraId="066DEC4F" w14:textId="77777777" w:rsidR="008E3C0D" w:rsidRPr="00660E10" w:rsidRDefault="008E3C0D" w:rsidP="008E3C0D">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Conflict of Interest</w:t>
      </w:r>
      <w:r w:rsidRPr="00660E10">
        <w:rPr>
          <w:rFonts w:ascii="Times New Roman" w:hAnsi="Times New Roman" w:cs="Times New Roman"/>
          <w:lang w:val="en-US"/>
        </w:rPr>
        <w:t xml:space="preserve">. If there are no conflicts of interest, the authors must explicitly state this using the following text: </w:t>
      </w:r>
      <w:r w:rsidRPr="00660E10">
        <w:rPr>
          <w:rFonts w:ascii="Times New Roman" w:hAnsi="Times New Roman" w:cs="Times New Roman"/>
          <w:i/>
          <w:iCs/>
          <w:lang w:val="en-US"/>
        </w:rPr>
        <w:t>“The authors declare that they have no conflict of interest regarding the research, authorship, and/or publication of this article</w:t>
      </w:r>
      <w:r w:rsidRPr="00660E10">
        <w:rPr>
          <w:rFonts w:ascii="Times New Roman" w:hAnsi="Times New Roman" w:cs="Times New Roman"/>
          <w:lang w:val="en-US"/>
        </w:rPr>
        <w:t>.”</w:t>
      </w:r>
    </w:p>
    <w:p w14:paraId="420F4294" w14:textId="77777777" w:rsidR="008E3C0D" w:rsidRPr="00660E10" w:rsidRDefault="008E3C0D" w:rsidP="008E3C0D">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 xml:space="preserve">Funding. </w:t>
      </w:r>
      <w:r w:rsidRPr="00660E10">
        <w:rPr>
          <w:rFonts w:ascii="Times New Roman" w:hAnsi="Times New Roman" w:cs="Times New Roman"/>
          <w:lang w:val="en-US"/>
        </w:rPr>
        <w:t>Mention the source(s) of funding (if applicable), which may include grants, institutional funds, in-kind support from companies, etc.</w:t>
      </w:r>
    </w:p>
    <w:p w14:paraId="5E7A043A" w14:textId="77777777" w:rsidR="008E3C0D" w:rsidRPr="00660E10" w:rsidRDefault="008E3C0D" w:rsidP="008E3C0D">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 xml:space="preserve">Acknowledgments. </w:t>
      </w:r>
      <w:r w:rsidRPr="00660E10">
        <w:rPr>
          <w:rFonts w:ascii="Times New Roman" w:hAnsi="Times New Roman" w:cs="Times New Roman"/>
          <w:lang w:val="en-US"/>
        </w:rPr>
        <w:t>Express any acknowledgments you deem appropriate; these may include cooperating producers, groups or associations, and researchers who reviewed or contributed to the document, among others.</w:t>
      </w:r>
    </w:p>
    <w:p w14:paraId="0A010475" w14:textId="77777777" w:rsidR="008E3C0D" w:rsidRPr="00660E10" w:rsidRDefault="008E3C0D" w:rsidP="008E3C0D">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Authors’ Contributions</w:t>
      </w:r>
      <w:r w:rsidRPr="00660E10">
        <w:rPr>
          <w:rFonts w:ascii="Times New Roman" w:hAnsi="Times New Roman" w:cs="Times New Roman"/>
          <w:lang w:val="en-US"/>
        </w:rPr>
        <w:t xml:space="preserve">. Briefly indicate the role(s) of each author who contributed to the development of the research, with regard to the conception of the study, experimental design, data analysis, statistics, review, etc. </w:t>
      </w:r>
    </w:p>
    <w:p w14:paraId="5FE03113" w14:textId="77777777" w:rsidR="008E3C0D" w:rsidRPr="00AE41F7" w:rsidRDefault="008E3C0D" w:rsidP="008E3C0D">
      <w:pPr>
        <w:spacing w:before="280" w:line="276" w:lineRule="auto"/>
        <w:ind w:left="1134"/>
        <w:jc w:val="both"/>
        <w:rPr>
          <w:rFonts w:ascii="Times New Roman" w:eastAsia="Times New Roman" w:hAnsi="Times New Roman" w:cs="Times New Roman"/>
          <w:b/>
          <w:smallCaps/>
          <w:color w:val="000000" w:themeColor="text1"/>
          <w:sz w:val="26"/>
          <w:szCs w:val="26"/>
          <w:lang w:val="en-US"/>
        </w:rPr>
      </w:pPr>
      <w:bookmarkStart w:id="7" w:name="ejemplos"/>
      <w:bookmarkStart w:id="8" w:name="_Hlk204776281"/>
      <w:r w:rsidRPr="00AE41F7">
        <w:rPr>
          <w:rFonts w:ascii="Times New Roman" w:eastAsia="Times New Roman" w:hAnsi="Times New Roman" w:cs="Times New Roman"/>
          <w:b/>
          <w:smallCaps/>
          <w:color w:val="000000" w:themeColor="text1"/>
          <w:sz w:val="26"/>
          <w:szCs w:val="26"/>
          <w:lang w:val="en-US"/>
        </w:rPr>
        <w:t>References</w:t>
      </w:r>
    </w:p>
    <w:p w14:paraId="36C786EF" w14:textId="3737E55E" w:rsidR="008E3C0D" w:rsidRPr="00857A06" w:rsidRDefault="008E3C0D" w:rsidP="008E3C0D">
      <w:pPr>
        <w:spacing w:line="276" w:lineRule="auto"/>
        <w:ind w:left="1134"/>
        <w:jc w:val="both"/>
        <w:rPr>
          <w:rFonts w:ascii="Times New Roman" w:hAnsi="Times New Roman" w:cs="Times New Roman"/>
          <w:color w:val="000000" w:themeColor="text1"/>
          <w:sz w:val="20"/>
          <w:szCs w:val="20"/>
          <w:lang w:val="en-US"/>
        </w:rPr>
      </w:pPr>
      <w:r w:rsidRPr="00857A06">
        <w:rPr>
          <w:rFonts w:ascii="Times New Roman" w:hAnsi="Times New Roman" w:cs="Times New Roman"/>
          <w:bCs/>
          <w:sz w:val="20"/>
          <w:szCs w:val="20"/>
          <w:lang w:val="en-US"/>
        </w:rPr>
        <w:t xml:space="preserve">It is the authors’ responsibility to verify that citations in the text correspond to the reference list and </w:t>
      </w:r>
      <w:r w:rsidRPr="00857A06">
        <w:rPr>
          <w:rFonts w:ascii="Times New Roman" w:hAnsi="Times New Roman" w:cs="Times New Roman"/>
          <w:sz w:val="20"/>
          <w:szCs w:val="20"/>
          <w:lang w:val="en-US"/>
        </w:rPr>
        <w:t xml:space="preserve">vice versa. Cite </w:t>
      </w:r>
      <w:r>
        <w:rPr>
          <w:rFonts w:ascii="Times New Roman" w:hAnsi="Times New Roman" w:cs="Times New Roman"/>
          <w:sz w:val="20"/>
          <w:szCs w:val="20"/>
          <w:lang w:val="en-US"/>
        </w:rPr>
        <w:t>05-10</w:t>
      </w:r>
      <w:r w:rsidRPr="00857A06">
        <w:rPr>
          <w:rFonts w:ascii="Times New Roman" w:hAnsi="Times New Roman" w:cs="Times New Roman"/>
          <w:sz w:val="20"/>
          <w:szCs w:val="20"/>
          <w:lang w:val="en-US"/>
        </w:rPr>
        <w:t xml:space="preserve"> current references. Use a 0.5 cm indent, arrange them alphabetically, use 9-point font, and single-space the text.</w:t>
      </w:r>
    </w:p>
    <w:p w14:paraId="1F906148" w14:textId="77777777" w:rsidR="008E3C0D" w:rsidRPr="00857A06" w:rsidRDefault="008E3C0D" w:rsidP="008E3C0D">
      <w:pPr>
        <w:spacing w:line="276" w:lineRule="auto"/>
        <w:ind w:left="1134"/>
        <w:jc w:val="both"/>
        <w:rPr>
          <w:rFonts w:ascii="Times New Roman" w:hAnsi="Times New Roman" w:cs="Times New Roman"/>
          <w:color w:val="000000" w:themeColor="text1"/>
          <w:sz w:val="20"/>
          <w:szCs w:val="20"/>
          <w:lang w:val="en-US"/>
        </w:rPr>
      </w:pPr>
      <w:r w:rsidRPr="00857A06">
        <w:rPr>
          <w:rFonts w:ascii="Times New Roman" w:hAnsi="Times New Roman" w:cs="Times New Roman"/>
          <w:color w:val="000000" w:themeColor="text1"/>
          <w:sz w:val="20"/>
          <w:szCs w:val="20"/>
          <w:lang w:val="en-US"/>
        </w:rPr>
        <w:lastRenderedPageBreak/>
        <w:t xml:space="preserve">All references must strictly adhere to the RMF/MJP style. Use the Author and Year system. In the body of the document, punctuation depends on the sentence’s position in the narrative: </w:t>
      </w:r>
      <w:r w:rsidRPr="00857A06">
        <w:rPr>
          <w:rFonts w:ascii="Times New Roman" w:hAnsi="Times New Roman" w:cs="Times New Roman"/>
          <w:b/>
          <w:color w:val="000000" w:themeColor="text1"/>
          <w:sz w:val="20"/>
          <w:szCs w:val="20"/>
          <w:lang w:val="en-US"/>
        </w:rPr>
        <w:t>one author</w:t>
      </w:r>
      <w:r w:rsidRPr="00857A06">
        <w:rPr>
          <w:rFonts w:ascii="Times New Roman" w:hAnsi="Times New Roman" w:cs="Times New Roman"/>
          <w:color w:val="000000" w:themeColor="text1"/>
          <w:sz w:val="20"/>
          <w:szCs w:val="20"/>
          <w:lang w:val="en-US"/>
        </w:rPr>
        <w:t xml:space="preserve">, Pfender (2010) or (Pfender, 2010); </w:t>
      </w:r>
      <w:r w:rsidRPr="00857A06">
        <w:rPr>
          <w:rFonts w:ascii="Times New Roman" w:hAnsi="Times New Roman" w:cs="Times New Roman"/>
          <w:b/>
          <w:color w:val="000000" w:themeColor="text1"/>
          <w:sz w:val="20"/>
          <w:szCs w:val="20"/>
          <w:lang w:val="en-US"/>
        </w:rPr>
        <w:t>two authors</w:t>
      </w:r>
      <w:r w:rsidRPr="00857A06">
        <w:rPr>
          <w:rFonts w:ascii="Times New Roman" w:hAnsi="Times New Roman" w:cs="Times New Roman"/>
          <w:color w:val="000000" w:themeColor="text1"/>
          <w:sz w:val="20"/>
          <w:szCs w:val="20"/>
          <w:lang w:val="en-US"/>
        </w:rPr>
        <w:t xml:space="preserve">, Leyva-Mir and García-Velasco (2022) or (Leyva-Mir and García-Velasco, 2022); </w:t>
      </w:r>
      <w:r w:rsidRPr="00857A06">
        <w:rPr>
          <w:rFonts w:ascii="Times New Roman" w:hAnsi="Times New Roman" w:cs="Times New Roman"/>
          <w:b/>
          <w:color w:val="000000" w:themeColor="text1"/>
          <w:sz w:val="20"/>
          <w:szCs w:val="20"/>
          <w:lang w:val="en-US"/>
        </w:rPr>
        <w:t>more than two authors</w:t>
      </w:r>
      <w:r w:rsidRPr="00857A06">
        <w:rPr>
          <w:rFonts w:ascii="Times New Roman" w:hAnsi="Times New Roman" w:cs="Times New Roman"/>
          <w:color w:val="000000" w:themeColor="text1"/>
          <w:sz w:val="20"/>
          <w:szCs w:val="20"/>
          <w:lang w:val="en-US"/>
        </w:rPr>
        <w:t xml:space="preserve">, Santos-Cervantes </w:t>
      </w:r>
      <w:r w:rsidRPr="00857A06">
        <w:rPr>
          <w:rFonts w:ascii="Times New Roman" w:hAnsi="Times New Roman" w:cs="Times New Roman"/>
          <w:i/>
          <w:color w:val="000000" w:themeColor="text1"/>
          <w:sz w:val="20"/>
          <w:szCs w:val="20"/>
          <w:lang w:val="en-US"/>
        </w:rPr>
        <w:t xml:space="preserve">et al. </w:t>
      </w:r>
      <w:r w:rsidRPr="00857A06">
        <w:rPr>
          <w:rFonts w:ascii="Times New Roman" w:hAnsi="Times New Roman" w:cs="Times New Roman"/>
          <w:color w:val="000000" w:themeColor="text1"/>
          <w:sz w:val="20"/>
          <w:szCs w:val="20"/>
          <w:lang w:val="en-US"/>
        </w:rPr>
        <w:t xml:space="preserve">(2020) or (Santos-Cervantes </w:t>
      </w:r>
      <w:r w:rsidRPr="00857A06">
        <w:rPr>
          <w:rFonts w:ascii="Times New Roman" w:hAnsi="Times New Roman" w:cs="Times New Roman"/>
          <w:i/>
          <w:color w:val="000000" w:themeColor="text1"/>
          <w:sz w:val="20"/>
          <w:szCs w:val="20"/>
          <w:lang w:val="en-US"/>
        </w:rPr>
        <w:t>et al</w:t>
      </w:r>
      <w:r w:rsidRPr="00857A06">
        <w:rPr>
          <w:rFonts w:ascii="Times New Roman" w:hAnsi="Times New Roman" w:cs="Times New Roman"/>
          <w:color w:val="000000" w:themeColor="text1"/>
          <w:sz w:val="20"/>
          <w:szCs w:val="20"/>
          <w:lang w:val="en-US"/>
        </w:rPr>
        <w:t xml:space="preserve">., 2020). </w:t>
      </w:r>
      <w:r w:rsidRPr="00857A06">
        <w:rPr>
          <w:rFonts w:ascii="Times New Roman" w:hAnsi="Times New Roman" w:cs="Times New Roman"/>
          <w:b/>
          <w:color w:val="000000" w:themeColor="text1"/>
          <w:sz w:val="20"/>
          <w:szCs w:val="20"/>
          <w:lang w:val="en-US"/>
        </w:rPr>
        <w:t xml:space="preserve">Multiple citations </w:t>
      </w:r>
      <w:r w:rsidRPr="00857A06">
        <w:rPr>
          <w:rFonts w:ascii="Times New Roman" w:hAnsi="Times New Roman" w:cs="Times New Roman"/>
          <w:color w:val="000000" w:themeColor="text1"/>
          <w:sz w:val="20"/>
          <w:szCs w:val="20"/>
          <w:lang w:val="en-US"/>
        </w:rPr>
        <w:t xml:space="preserve">should be listed in chronological order and separated by semicolons: (Villanueva-Arce, 2015; Ayala-Escobar and Yáñez-Morales, 2018; Santos-Cervantes </w:t>
      </w:r>
      <w:r w:rsidRPr="00857A06">
        <w:rPr>
          <w:rFonts w:ascii="Times New Roman" w:hAnsi="Times New Roman" w:cs="Times New Roman"/>
          <w:i/>
          <w:color w:val="000000" w:themeColor="text1"/>
          <w:sz w:val="20"/>
          <w:szCs w:val="20"/>
          <w:lang w:val="en-US"/>
        </w:rPr>
        <w:t>et al</w:t>
      </w:r>
      <w:r w:rsidRPr="00857A06">
        <w:rPr>
          <w:rFonts w:ascii="Times New Roman" w:hAnsi="Times New Roman" w:cs="Times New Roman"/>
          <w:color w:val="000000" w:themeColor="text1"/>
          <w:sz w:val="20"/>
          <w:szCs w:val="20"/>
          <w:lang w:val="en-US"/>
        </w:rPr>
        <w:t xml:space="preserve">., 2020). </w:t>
      </w:r>
      <w:r w:rsidRPr="00857A06">
        <w:rPr>
          <w:rFonts w:ascii="Times New Roman" w:hAnsi="Times New Roman" w:cs="Times New Roman"/>
          <w:b/>
          <w:color w:val="000000" w:themeColor="text1"/>
          <w:sz w:val="20"/>
          <w:szCs w:val="20"/>
          <w:lang w:val="en-US"/>
        </w:rPr>
        <w:t xml:space="preserve">For the same author and year, </w:t>
      </w:r>
      <w:r w:rsidRPr="00857A06">
        <w:rPr>
          <w:rFonts w:ascii="Times New Roman" w:hAnsi="Times New Roman" w:cs="Times New Roman"/>
          <w:color w:val="000000" w:themeColor="text1"/>
          <w:sz w:val="20"/>
          <w:szCs w:val="20"/>
          <w:lang w:val="en-US"/>
        </w:rPr>
        <w:t>insert a consecutive lowercase letter after the year: (Pérez, 2020a; Pérez, 2020b).</w:t>
      </w:r>
    </w:p>
    <w:p w14:paraId="00F0D490" w14:textId="77777777" w:rsidR="008E3C0D" w:rsidRPr="00857A06" w:rsidRDefault="008E3C0D" w:rsidP="008E3C0D">
      <w:pPr>
        <w:spacing w:line="276" w:lineRule="auto"/>
        <w:ind w:left="1134"/>
        <w:jc w:val="both"/>
        <w:rPr>
          <w:rFonts w:ascii="Times New Roman" w:hAnsi="Times New Roman" w:cs="Times New Roman"/>
          <w:b/>
          <w:bCs/>
          <w:sz w:val="20"/>
          <w:szCs w:val="20"/>
          <w:lang w:val="en-US"/>
        </w:rPr>
      </w:pPr>
      <w:r w:rsidRPr="00857A06">
        <w:rPr>
          <w:rFonts w:ascii="Times New Roman" w:hAnsi="Times New Roman" w:cs="Times New Roman"/>
          <w:color w:val="000000" w:themeColor="text1"/>
          <w:sz w:val="20"/>
          <w:szCs w:val="20"/>
          <w:lang w:val="en-US"/>
        </w:rPr>
        <w:t xml:space="preserve">All articles must include a DOI hyperlink or web link. Use </w:t>
      </w:r>
      <w:r w:rsidRPr="00857A06">
        <w:rPr>
          <w:rFonts w:ascii="Times New Roman" w:hAnsi="Times New Roman" w:cs="Times New Roman"/>
          <w:i/>
          <w:color w:val="000000" w:themeColor="text1"/>
          <w:sz w:val="20"/>
          <w:szCs w:val="20"/>
          <w:lang w:val="en-US"/>
        </w:rPr>
        <w:t xml:space="preserve">“et al.” </w:t>
      </w:r>
      <w:r w:rsidRPr="00857A06">
        <w:rPr>
          <w:rFonts w:ascii="Times New Roman" w:hAnsi="Times New Roman" w:cs="Times New Roman"/>
          <w:color w:val="000000" w:themeColor="text1"/>
          <w:sz w:val="20"/>
          <w:szCs w:val="20"/>
          <w:lang w:val="en-US"/>
        </w:rPr>
        <w:t xml:space="preserve">starting with the sixth author and write the full journal name in regular text (without italics). </w:t>
      </w:r>
      <w:r w:rsidRPr="00857A06">
        <w:rPr>
          <w:rFonts w:ascii="Times New Roman" w:hAnsi="Times New Roman" w:cs="Times New Roman"/>
          <w:bCs/>
          <w:sz w:val="20"/>
          <w:szCs w:val="20"/>
          <w:lang w:val="en-US"/>
        </w:rPr>
        <w:t>The document will be returned to the author if it does not comply with the guidelines (for more information, see the Authors’ Guide).</w:t>
      </w:r>
    </w:p>
    <w:p w14:paraId="32173DC7" w14:textId="77777777" w:rsidR="008E3C0D" w:rsidRPr="00857A06" w:rsidRDefault="008E3C0D" w:rsidP="008E3C0D">
      <w:pPr>
        <w:spacing w:line="276" w:lineRule="auto"/>
        <w:ind w:left="1134"/>
        <w:jc w:val="both"/>
        <w:rPr>
          <w:rFonts w:ascii="Times New Roman" w:hAnsi="Times New Roman" w:cs="Times New Roman"/>
          <w:b/>
          <w:bCs/>
          <w:color w:val="000000" w:themeColor="text1"/>
          <w:sz w:val="20"/>
          <w:szCs w:val="20"/>
          <w:lang w:val="en-US"/>
        </w:rPr>
      </w:pPr>
      <w:r w:rsidRPr="00857A06">
        <w:rPr>
          <w:rFonts w:ascii="Times New Roman" w:hAnsi="Times New Roman" w:cs="Times New Roman"/>
          <w:b/>
          <w:bCs/>
          <w:color w:val="000000" w:themeColor="text1"/>
          <w:sz w:val="20"/>
          <w:szCs w:val="20"/>
          <w:lang w:val="en-US"/>
        </w:rPr>
        <w:t>Examples of citations according to publication type:</w:t>
      </w:r>
    </w:p>
    <w:p w14:paraId="40A9CE3D" w14:textId="77777777" w:rsidR="008E3C0D" w:rsidRPr="00B16B00" w:rsidRDefault="008E3C0D" w:rsidP="008E3C0D">
      <w:pPr>
        <w:spacing w:after="120" w:line="276" w:lineRule="auto"/>
        <w:ind w:left="1134"/>
        <w:jc w:val="both"/>
        <w:rPr>
          <w:rFonts w:ascii="Times New Roman" w:hAnsi="Times New Roman" w:cs="Times New Roman"/>
          <w:b/>
          <w:bCs/>
          <w:color w:val="000000" w:themeColor="text1"/>
          <w:sz w:val="20"/>
          <w:szCs w:val="20"/>
          <w:lang w:val="en-US"/>
        </w:rPr>
      </w:pPr>
      <w:r w:rsidRPr="00857A06">
        <w:rPr>
          <w:rFonts w:ascii="Times New Roman" w:hAnsi="Times New Roman" w:cs="Times New Roman"/>
          <w:b/>
          <w:bCs/>
          <w:color w:val="000000" w:themeColor="text1"/>
          <w:sz w:val="20"/>
          <w:szCs w:val="20"/>
          <w:lang w:val="en-US"/>
        </w:rPr>
        <w:t xml:space="preserve">Structure of a Scientific Article. </w:t>
      </w:r>
      <w:r w:rsidRPr="00B415FB">
        <w:rPr>
          <w:rFonts w:ascii="Times New Roman" w:hAnsi="Times New Roman" w:cs="Times New Roman"/>
          <w:sz w:val="20"/>
          <w:szCs w:val="20"/>
        </w:rPr>
        <w:t xml:space="preserve">Ortega-Acosta SA, Velasco-Cruz C, Hernández-Morales J, Ochoa-Martínez DL and Hernández-Ruiz J. 2016. </w:t>
      </w:r>
      <w:r w:rsidRPr="00B415FB">
        <w:rPr>
          <w:rFonts w:ascii="Times New Roman" w:hAnsi="Times New Roman" w:cs="Times New Roman"/>
          <w:sz w:val="20"/>
          <w:szCs w:val="20"/>
          <w:lang w:val="en-US"/>
        </w:rPr>
        <w:t>Diagrammatic logarithmic scales for assess the severity of spotted leaves and calyces of roselle. Mexican Journal of Phytopathology 34: 270-285. https://doi.org/10.18781/R.MEX.FIT.1606-6</w:t>
      </w:r>
    </w:p>
    <w:p w14:paraId="4D59E26C" w14:textId="77777777" w:rsidR="008E3C0D" w:rsidRPr="002314A8" w:rsidRDefault="008E3C0D" w:rsidP="008E3C0D">
      <w:pPr>
        <w:spacing w:after="120" w:line="276" w:lineRule="auto"/>
        <w:ind w:left="1134"/>
        <w:jc w:val="both"/>
        <w:rPr>
          <w:rFonts w:ascii="Times New Roman" w:hAnsi="Times New Roman" w:cs="Times New Roman"/>
          <w:sz w:val="20"/>
          <w:szCs w:val="20"/>
        </w:rPr>
      </w:pPr>
      <w:r w:rsidRPr="002314A8">
        <w:rPr>
          <w:rFonts w:ascii="Times New Roman" w:hAnsi="Times New Roman" w:cs="Times New Roman"/>
          <w:b/>
          <w:bCs/>
          <w:sz w:val="20"/>
          <w:szCs w:val="20"/>
        </w:rPr>
        <w:t>Book</w:t>
      </w:r>
      <w:r w:rsidRPr="002314A8">
        <w:rPr>
          <w:rFonts w:ascii="Times New Roman" w:hAnsi="Times New Roman" w:cs="Times New Roman"/>
          <w:b/>
          <w:bCs/>
          <w:color w:val="000000" w:themeColor="text1"/>
          <w:sz w:val="20"/>
          <w:szCs w:val="20"/>
        </w:rPr>
        <w:t xml:space="preserve"> Structure</w:t>
      </w:r>
      <w:r w:rsidRPr="002314A8">
        <w:rPr>
          <w:rFonts w:ascii="Times New Roman" w:hAnsi="Times New Roman" w:cs="Times New Roman"/>
          <w:sz w:val="20"/>
          <w:szCs w:val="20"/>
        </w:rPr>
        <w:t xml:space="preserve">. </w:t>
      </w:r>
      <w:r w:rsidRPr="00B415FB">
        <w:rPr>
          <w:rFonts w:ascii="Times New Roman" w:hAnsi="Times New Roman" w:cs="Times New Roman"/>
          <w:sz w:val="20"/>
          <w:szCs w:val="20"/>
        </w:rPr>
        <w:t>Anaya-Lang AL, Yáñez-Morales M y Gómez-Rodríguez O. 2016. Patología de semillas forestales en México. 2a Edición. Editorial Colegio de Postgraduados. Texcoco, Estado de México, México. 312 p.</w:t>
      </w:r>
    </w:p>
    <w:p w14:paraId="0C502CBE" w14:textId="77777777" w:rsidR="008E3C0D" w:rsidRPr="00B16B00" w:rsidRDefault="008E3C0D" w:rsidP="008E3C0D">
      <w:pPr>
        <w:spacing w:after="120" w:line="276" w:lineRule="auto"/>
        <w:ind w:left="1134"/>
        <w:jc w:val="both"/>
        <w:rPr>
          <w:rFonts w:ascii="Times New Roman" w:hAnsi="Times New Roman" w:cs="Times New Roman"/>
          <w:b/>
          <w:sz w:val="20"/>
          <w:szCs w:val="20"/>
        </w:rPr>
      </w:pPr>
      <w:r w:rsidRPr="002314A8">
        <w:rPr>
          <w:rFonts w:ascii="Times New Roman" w:hAnsi="Times New Roman" w:cs="Times New Roman"/>
          <w:b/>
          <w:sz w:val="20"/>
          <w:szCs w:val="20"/>
        </w:rPr>
        <w:t xml:space="preserve">Book Chapter Structure. </w:t>
      </w:r>
      <w:r w:rsidRPr="00B415FB">
        <w:rPr>
          <w:rFonts w:ascii="Times New Roman" w:hAnsi="Times New Roman" w:cs="Times New Roman"/>
          <w:sz w:val="20"/>
          <w:szCs w:val="20"/>
        </w:rPr>
        <w:t xml:space="preserve">Cano-Madrigal J y Pérez-Brito D. 2021. Diagnóstico serológico y molecular de virus fitopatógenos en cultivos tropicales. </w:t>
      </w:r>
      <w:r w:rsidRPr="00B415FB">
        <w:rPr>
          <w:rFonts w:ascii="Times New Roman" w:hAnsi="Times New Roman" w:cs="Times New Roman"/>
          <w:i/>
          <w:sz w:val="20"/>
          <w:szCs w:val="20"/>
        </w:rPr>
        <w:t>In</w:t>
      </w:r>
      <w:r w:rsidRPr="00B415FB">
        <w:rPr>
          <w:rFonts w:ascii="Times New Roman" w:hAnsi="Times New Roman" w:cs="Times New Roman"/>
          <w:sz w:val="20"/>
          <w:szCs w:val="20"/>
        </w:rPr>
        <w:t>: Silva-Rojas HV, Martínez-Espinoza AD (Eds.). Herramientas Biotecnológicas aplicadas a la Sanidad Vegetal en México. Colegio de Postgraduados. Texcoco, Estado de México, México. pp. 112-135.</w:t>
      </w:r>
    </w:p>
    <w:p w14:paraId="7AD130E3" w14:textId="77777777" w:rsidR="008E3C0D" w:rsidRPr="002314A8" w:rsidRDefault="008E3C0D" w:rsidP="008E3C0D">
      <w:pPr>
        <w:spacing w:after="120" w:line="276" w:lineRule="auto"/>
        <w:ind w:left="1134"/>
        <w:jc w:val="both"/>
        <w:rPr>
          <w:rFonts w:ascii="Times New Roman" w:hAnsi="Times New Roman" w:cs="Times New Roman"/>
          <w:bCs/>
          <w:color w:val="000000" w:themeColor="text1"/>
          <w:sz w:val="20"/>
          <w:szCs w:val="20"/>
        </w:rPr>
      </w:pPr>
      <w:bookmarkStart w:id="9" w:name="_Hlk204724498"/>
      <w:r w:rsidRPr="00B16B00">
        <w:rPr>
          <w:rFonts w:ascii="Times New Roman" w:hAnsi="Times New Roman" w:cs="Times New Roman"/>
          <w:b/>
          <w:sz w:val="20"/>
          <w:szCs w:val="20"/>
        </w:rPr>
        <w:t>Website structure</w:t>
      </w:r>
      <w:r w:rsidRPr="00B16B00">
        <w:rPr>
          <w:rFonts w:ascii="Times New Roman" w:hAnsi="Times New Roman" w:cs="Times New Roman"/>
          <w:sz w:val="20"/>
          <w:szCs w:val="20"/>
        </w:rPr>
        <w:t>:</w:t>
      </w:r>
      <w:bookmarkEnd w:id="9"/>
      <w:r>
        <w:rPr>
          <w:rFonts w:ascii="Times New Roman" w:hAnsi="Times New Roman" w:cs="Times New Roman"/>
          <w:sz w:val="20"/>
          <w:szCs w:val="20"/>
        </w:rPr>
        <w:t xml:space="preserve"> </w:t>
      </w:r>
      <w:r w:rsidRPr="00B415FB">
        <w:rPr>
          <w:rFonts w:ascii="Times New Roman" w:hAnsi="Times New Roman" w:cs="Times New Roman"/>
          <w:bCs/>
          <w:color w:val="000000" w:themeColor="text1"/>
          <w:sz w:val="20"/>
          <w:szCs w:val="20"/>
        </w:rPr>
        <w:t xml:space="preserve">Servicio Nacional de Sanidad, Inocuidad y Calidad Agroalimentaria (SENASICA). 2024. Ficha técnica de vigilancia epidemiológica para </w:t>
      </w:r>
      <w:r w:rsidRPr="00B415FB">
        <w:rPr>
          <w:rFonts w:ascii="Times New Roman" w:hAnsi="Times New Roman" w:cs="Times New Roman"/>
          <w:bCs/>
          <w:i/>
          <w:color w:val="000000" w:themeColor="text1"/>
          <w:sz w:val="20"/>
          <w:szCs w:val="20"/>
        </w:rPr>
        <w:t>Ralstonia solanacearum</w:t>
      </w:r>
      <w:r w:rsidRPr="00B415FB">
        <w:rPr>
          <w:rFonts w:ascii="Times New Roman" w:hAnsi="Times New Roman" w:cs="Times New Roman"/>
          <w:bCs/>
          <w:color w:val="000000" w:themeColor="text1"/>
          <w:sz w:val="20"/>
          <w:szCs w:val="20"/>
        </w:rPr>
        <w:t xml:space="preserve"> raza 3 en el territorio mexicano. Disponible en línea en: www.gob.mx. (Consulta: marzo 15, 2026).</w:t>
      </w:r>
    </w:p>
    <w:p w14:paraId="464D79B0" w14:textId="77777777" w:rsidR="008E3C0D" w:rsidRPr="002314A8" w:rsidRDefault="008E3C0D" w:rsidP="008E3C0D">
      <w:pPr>
        <w:tabs>
          <w:tab w:val="left" w:pos="1861"/>
        </w:tabs>
        <w:spacing w:line="276" w:lineRule="auto"/>
        <w:ind w:left="1134"/>
        <w:jc w:val="both"/>
        <w:rPr>
          <w:rFonts w:ascii="Times New Roman" w:hAnsi="Times New Roman" w:cs="Times New Roman"/>
          <w:b/>
          <w:bCs/>
          <w:smallCaps/>
          <w:color w:val="000000" w:themeColor="text1"/>
          <w:sz w:val="26"/>
          <w:szCs w:val="26"/>
        </w:rPr>
      </w:pPr>
      <w:bookmarkStart w:id="10" w:name="nomenclatura"/>
      <w:r w:rsidRPr="002314A8">
        <w:rPr>
          <w:rFonts w:ascii="Times New Roman" w:hAnsi="Times New Roman" w:cs="Times New Roman"/>
          <w:b/>
          <w:bCs/>
          <w:smallCaps/>
          <w:color w:val="000000" w:themeColor="text1"/>
          <w:sz w:val="26"/>
          <w:szCs w:val="26"/>
        </w:rPr>
        <w:t>Nomenclature and Abbreviations</w:t>
      </w:r>
    </w:p>
    <w:bookmarkEnd w:id="10"/>
    <w:p w14:paraId="25422D48" w14:textId="77777777" w:rsidR="008E3C0D" w:rsidRPr="00857A06" w:rsidRDefault="008E3C0D" w:rsidP="008E3C0D">
      <w:pPr>
        <w:tabs>
          <w:tab w:val="left" w:pos="1861"/>
        </w:tabs>
        <w:spacing w:after="120" w:line="276" w:lineRule="auto"/>
        <w:ind w:left="1134"/>
        <w:jc w:val="both"/>
        <w:rPr>
          <w:rFonts w:ascii="Times New Roman" w:hAnsi="Times New Roman" w:cs="Times New Roman"/>
          <w:sz w:val="20"/>
          <w:szCs w:val="20"/>
          <w:lang w:val="en-US"/>
        </w:rPr>
      </w:pPr>
      <w:r w:rsidRPr="00AC6B7B">
        <w:rPr>
          <w:rFonts w:ascii="Times New Roman" w:hAnsi="Times New Roman" w:cs="Times New Roman"/>
          <w:b/>
          <w:sz w:val="20"/>
          <w:szCs w:val="20"/>
          <w:lang w:val="en-US"/>
        </w:rPr>
        <w:t xml:space="preserve">1. Fertilizers. </w:t>
      </w:r>
      <w:r w:rsidRPr="00AC6B7B">
        <w:rPr>
          <w:rFonts w:ascii="Times New Roman" w:hAnsi="Times New Roman" w:cs="Times New Roman"/>
          <w:sz w:val="20"/>
          <w:szCs w:val="20"/>
          <w:lang w:val="en-US"/>
        </w:rPr>
        <w:t xml:space="preserve">Describe fertilizer doses in elemental terms (e.g., N, P, K, etc.). </w:t>
      </w:r>
      <w:r w:rsidRPr="00857A06">
        <w:rPr>
          <w:rFonts w:ascii="Times New Roman" w:hAnsi="Times New Roman" w:cs="Times New Roman"/>
          <w:sz w:val="20"/>
          <w:szCs w:val="20"/>
          <w:lang w:val="en-US"/>
        </w:rPr>
        <w:t>If necessary, indicate the source of the fertilizer.</w:t>
      </w:r>
    </w:p>
    <w:p w14:paraId="76CFDC8C" w14:textId="77777777" w:rsidR="008E3C0D" w:rsidRPr="00857A06" w:rsidRDefault="008E3C0D" w:rsidP="008E3C0D">
      <w:pPr>
        <w:tabs>
          <w:tab w:val="left" w:pos="1861"/>
        </w:tabs>
        <w:spacing w:after="120" w:line="276" w:lineRule="auto"/>
        <w:ind w:left="1134"/>
        <w:jc w:val="both"/>
        <w:rPr>
          <w:rFonts w:ascii="Times New Roman" w:hAnsi="Times New Roman" w:cs="Times New Roman"/>
          <w:sz w:val="20"/>
          <w:szCs w:val="20"/>
          <w:lang w:val="en-US"/>
        </w:rPr>
      </w:pPr>
      <w:r w:rsidRPr="00857A06">
        <w:rPr>
          <w:rFonts w:ascii="Times New Roman" w:hAnsi="Times New Roman" w:cs="Times New Roman"/>
          <w:b/>
          <w:sz w:val="20"/>
          <w:szCs w:val="20"/>
          <w:lang w:val="en-US"/>
        </w:rPr>
        <w:t xml:space="preserve">2. Pesticides. </w:t>
      </w:r>
      <w:r w:rsidRPr="00857A06">
        <w:rPr>
          <w:rFonts w:ascii="Times New Roman" w:hAnsi="Times New Roman" w:cs="Times New Roman"/>
          <w:sz w:val="20"/>
          <w:szCs w:val="20"/>
          <w:lang w:val="en-US"/>
        </w:rPr>
        <w:t>Use the technical name (active ingredient) and concentration of the pesticides; the trade name may be included in parentheses. Documents on agrochemical management will be considered provided their content contributes new technical and scientific knowledge.</w:t>
      </w:r>
    </w:p>
    <w:p w14:paraId="1F4CEC4F" w14:textId="77777777" w:rsidR="008E3C0D" w:rsidRPr="00B16B00" w:rsidRDefault="008E3C0D" w:rsidP="008E3C0D">
      <w:pPr>
        <w:tabs>
          <w:tab w:val="left" w:pos="1861"/>
        </w:tabs>
        <w:spacing w:after="120" w:line="276" w:lineRule="auto"/>
        <w:ind w:left="1134"/>
        <w:jc w:val="both"/>
        <w:rPr>
          <w:rFonts w:ascii="Times New Roman" w:hAnsi="Times New Roman" w:cs="Times New Roman"/>
          <w:sz w:val="20"/>
          <w:szCs w:val="20"/>
        </w:rPr>
      </w:pPr>
      <w:r w:rsidRPr="00857A06">
        <w:rPr>
          <w:rFonts w:ascii="Times New Roman" w:hAnsi="Times New Roman" w:cs="Times New Roman"/>
          <w:b/>
          <w:sz w:val="20"/>
          <w:szCs w:val="20"/>
          <w:lang w:val="en-US"/>
        </w:rPr>
        <w:t xml:space="preserve">3. Measurements. </w:t>
      </w:r>
      <w:r w:rsidRPr="00857A06">
        <w:rPr>
          <w:rFonts w:ascii="Times New Roman" w:hAnsi="Times New Roman" w:cs="Times New Roman"/>
          <w:sz w:val="20"/>
          <w:szCs w:val="20"/>
          <w:lang w:val="en-US"/>
        </w:rPr>
        <w:t xml:space="preserve">Based on the International System of Units (SI). Symbols should not be followed by a period, unless it is the end of a sentence. Maintain the same format for units of measurement throughout the document. </w:t>
      </w:r>
      <w:r w:rsidRPr="00B16B00">
        <w:rPr>
          <w:rFonts w:ascii="Times New Roman" w:hAnsi="Times New Roman" w:cs="Times New Roman"/>
          <w:sz w:val="20"/>
          <w:szCs w:val="20"/>
        </w:rPr>
        <w:t>Commonly used measurements are listed in the following table:</w:t>
      </w:r>
    </w:p>
    <w:tbl>
      <w:tblPr>
        <w:tblStyle w:val="Tablaconcuadrcula4-nfasis3"/>
        <w:tblW w:w="0" w:type="auto"/>
        <w:tblInd w:w="1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4"/>
        <w:gridCol w:w="2514"/>
        <w:gridCol w:w="1984"/>
      </w:tblGrid>
      <w:tr w:rsidR="008E3C0D" w:rsidRPr="00B16B00" w14:paraId="5C5B96CB" w14:textId="77777777" w:rsidTr="00FA0D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tcBorders>
              <w:top w:val="single" w:sz="4" w:space="0" w:color="auto"/>
              <w:left w:val="none" w:sz="0" w:space="0" w:color="auto"/>
              <w:bottom w:val="single" w:sz="4" w:space="0" w:color="auto"/>
            </w:tcBorders>
            <w:shd w:val="clear" w:color="auto" w:fill="auto"/>
          </w:tcPr>
          <w:p w14:paraId="65125981" w14:textId="77777777" w:rsidR="008E3C0D" w:rsidRPr="00B16B00" w:rsidRDefault="008E3C0D" w:rsidP="00FA0D56">
            <w:pPr>
              <w:tabs>
                <w:tab w:val="left" w:pos="1861"/>
              </w:tabs>
              <w:spacing w:line="276" w:lineRule="auto"/>
              <w:jc w:val="center"/>
              <w:rPr>
                <w:rFonts w:ascii="Times New Roman" w:hAnsi="Times New Roman" w:cs="Times New Roman"/>
                <w:color w:val="auto"/>
                <w:sz w:val="20"/>
                <w:szCs w:val="20"/>
              </w:rPr>
            </w:pPr>
            <w:bookmarkStart w:id="11" w:name="_Hlk204724587"/>
            <w:r w:rsidRPr="00B16B00">
              <w:rPr>
                <w:rFonts w:ascii="Times New Roman" w:hAnsi="Times New Roman" w:cs="Times New Roman"/>
                <w:color w:val="auto"/>
                <w:sz w:val="20"/>
                <w:szCs w:val="20"/>
              </w:rPr>
              <w:t>Quantity</w:t>
            </w:r>
          </w:p>
        </w:tc>
        <w:tc>
          <w:tcPr>
            <w:tcW w:w="2514" w:type="dxa"/>
            <w:tcBorders>
              <w:top w:val="single" w:sz="4" w:space="0" w:color="auto"/>
              <w:bottom w:val="single" w:sz="4" w:space="0" w:color="auto"/>
            </w:tcBorders>
            <w:shd w:val="clear" w:color="auto" w:fill="auto"/>
          </w:tcPr>
          <w:p w14:paraId="0C009CA8" w14:textId="77777777" w:rsidR="008E3C0D" w:rsidRPr="00B16B00" w:rsidRDefault="008E3C0D" w:rsidP="00FA0D56">
            <w:pPr>
              <w:tabs>
                <w:tab w:val="left" w:pos="1861"/>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16B00">
              <w:rPr>
                <w:rFonts w:ascii="Times New Roman" w:hAnsi="Times New Roman" w:cs="Times New Roman"/>
                <w:color w:val="auto"/>
                <w:sz w:val="20"/>
                <w:szCs w:val="20"/>
              </w:rPr>
              <w:t>Unit</w:t>
            </w:r>
          </w:p>
        </w:tc>
        <w:tc>
          <w:tcPr>
            <w:tcW w:w="1984" w:type="dxa"/>
            <w:tcBorders>
              <w:top w:val="single" w:sz="4" w:space="0" w:color="auto"/>
              <w:bottom w:val="single" w:sz="4" w:space="0" w:color="auto"/>
              <w:right w:val="none" w:sz="0" w:space="0" w:color="auto"/>
            </w:tcBorders>
            <w:shd w:val="clear" w:color="auto" w:fill="auto"/>
          </w:tcPr>
          <w:p w14:paraId="0E869700" w14:textId="77777777" w:rsidR="008E3C0D" w:rsidRPr="00B16B00" w:rsidRDefault="008E3C0D" w:rsidP="00FA0D56">
            <w:pPr>
              <w:tabs>
                <w:tab w:val="left" w:pos="1861"/>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16B00">
              <w:rPr>
                <w:rFonts w:ascii="Times New Roman" w:hAnsi="Times New Roman" w:cs="Times New Roman"/>
                <w:color w:val="auto"/>
                <w:sz w:val="20"/>
                <w:szCs w:val="20"/>
              </w:rPr>
              <w:t>Symbol</w:t>
            </w:r>
          </w:p>
        </w:tc>
      </w:tr>
      <w:tr w:rsidR="008E3C0D" w:rsidRPr="00B16B00" w14:paraId="39641855"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tcBorders>
              <w:top w:val="single" w:sz="4" w:space="0" w:color="auto"/>
            </w:tcBorders>
            <w:shd w:val="clear" w:color="auto" w:fill="auto"/>
          </w:tcPr>
          <w:p w14:paraId="40B4C1A3"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Length</w:t>
            </w:r>
          </w:p>
        </w:tc>
        <w:tc>
          <w:tcPr>
            <w:tcW w:w="2514" w:type="dxa"/>
            <w:tcBorders>
              <w:top w:val="single" w:sz="4" w:space="0" w:color="auto"/>
            </w:tcBorders>
            <w:shd w:val="clear" w:color="auto" w:fill="auto"/>
          </w:tcPr>
          <w:p w14:paraId="71756686" w14:textId="77777777" w:rsidR="008E3C0D" w:rsidRPr="00B16B00" w:rsidRDefault="008E3C0D"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Kilometer</w:t>
            </w:r>
          </w:p>
        </w:tc>
        <w:tc>
          <w:tcPr>
            <w:tcW w:w="1984" w:type="dxa"/>
            <w:tcBorders>
              <w:top w:val="single" w:sz="4" w:space="0" w:color="auto"/>
            </w:tcBorders>
            <w:shd w:val="clear" w:color="auto" w:fill="auto"/>
          </w:tcPr>
          <w:p w14:paraId="3FEB1A7E" w14:textId="77777777" w:rsidR="008E3C0D" w:rsidRPr="00B16B00" w:rsidRDefault="008E3C0D"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km</w:t>
            </w:r>
          </w:p>
        </w:tc>
      </w:tr>
      <w:tr w:rsidR="008E3C0D" w:rsidRPr="00B16B00" w14:paraId="2928CA15"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5006566F"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p>
        </w:tc>
        <w:tc>
          <w:tcPr>
            <w:tcW w:w="2514" w:type="dxa"/>
          </w:tcPr>
          <w:p w14:paraId="1E2ECD33" w14:textId="77777777" w:rsidR="008E3C0D" w:rsidRPr="00B16B00" w:rsidRDefault="008E3C0D"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Meter</w:t>
            </w:r>
          </w:p>
        </w:tc>
        <w:tc>
          <w:tcPr>
            <w:tcW w:w="1984" w:type="dxa"/>
          </w:tcPr>
          <w:p w14:paraId="0482CE16" w14:textId="77777777" w:rsidR="008E3C0D" w:rsidRPr="00B16B00" w:rsidRDefault="008E3C0D"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w:t>
            </w:r>
          </w:p>
        </w:tc>
      </w:tr>
      <w:tr w:rsidR="008E3C0D" w:rsidRPr="00B16B00" w14:paraId="640DFD94"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1CDD41ED"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6F36E0B6" w14:textId="77777777" w:rsidR="008E3C0D" w:rsidRPr="00B16B00" w:rsidRDefault="008E3C0D"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Centimeter</w:t>
            </w:r>
          </w:p>
        </w:tc>
        <w:tc>
          <w:tcPr>
            <w:tcW w:w="1984" w:type="dxa"/>
            <w:shd w:val="clear" w:color="auto" w:fill="auto"/>
          </w:tcPr>
          <w:p w14:paraId="27578820" w14:textId="77777777" w:rsidR="008E3C0D" w:rsidRPr="00B16B00" w:rsidRDefault="008E3C0D"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cm</w:t>
            </w:r>
          </w:p>
        </w:tc>
      </w:tr>
      <w:tr w:rsidR="008E3C0D" w:rsidRPr="00B16B00" w14:paraId="0C65D3A0"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07C5FB53"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p>
        </w:tc>
        <w:tc>
          <w:tcPr>
            <w:tcW w:w="2514" w:type="dxa"/>
          </w:tcPr>
          <w:p w14:paraId="5147497C" w14:textId="77777777" w:rsidR="008E3C0D" w:rsidRPr="00B16B00" w:rsidRDefault="008E3C0D"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Millimeter</w:t>
            </w:r>
          </w:p>
        </w:tc>
        <w:tc>
          <w:tcPr>
            <w:tcW w:w="1984" w:type="dxa"/>
          </w:tcPr>
          <w:p w14:paraId="36DB0BF0" w14:textId="77777777" w:rsidR="008E3C0D" w:rsidRPr="00B16B00" w:rsidRDefault="008E3C0D"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mm</w:t>
            </w:r>
          </w:p>
        </w:tc>
      </w:tr>
      <w:tr w:rsidR="008E3C0D" w:rsidRPr="00B16B00" w14:paraId="20AE5720"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39746802"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41C6E81F" w14:textId="77777777" w:rsidR="008E3C0D" w:rsidRPr="00B16B00" w:rsidRDefault="008E3C0D"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Micrometer</w:t>
            </w:r>
          </w:p>
        </w:tc>
        <w:tc>
          <w:tcPr>
            <w:tcW w:w="1984" w:type="dxa"/>
            <w:shd w:val="clear" w:color="auto" w:fill="auto"/>
          </w:tcPr>
          <w:p w14:paraId="06C3CD79" w14:textId="77777777" w:rsidR="008E3C0D" w:rsidRPr="00B16B00" w:rsidRDefault="008E3C0D"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μm</w:t>
            </w:r>
          </w:p>
        </w:tc>
      </w:tr>
      <w:tr w:rsidR="008E3C0D" w:rsidRPr="00B16B00" w14:paraId="5E72971F"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5B513AFE"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tcPr>
          <w:p w14:paraId="56511058" w14:textId="77777777" w:rsidR="008E3C0D" w:rsidRPr="00B16B00" w:rsidRDefault="008E3C0D"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Nanometer</w:t>
            </w:r>
          </w:p>
        </w:tc>
        <w:tc>
          <w:tcPr>
            <w:tcW w:w="1984" w:type="dxa"/>
            <w:tcBorders>
              <w:bottom w:val="single" w:sz="4" w:space="0" w:color="auto"/>
            </w:tcBorders>
          </w:tcPr>
          <w:p w14:paraId="7EECD349" w14:textId="77777777" w:rsidR="008E3C0D" w:rsidRPr="00B16B00" w:rsidRDefault="008E3C0D"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nm</w:t>
            </w:r>
          </w:p>
        </w:tc>
      </w:tr>
      <w:tr w:rsidR="008E3C0D" w:rsidRPr="00B16B00" w14:paraId="50D8F0CD"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shd w:val="clear" w:color="auto" w:fill="auto"/>
          </w:tcPr>
          <w:p w14:paraId="6D1C66FC"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Mass</w:t>
            </w:r>
          </w:p>
        </w:tc>
        <w:tc>
          <w:tcPr>
            <w:tcW w:w="2514" w:type="dxa"/>
            <w:tcBorders>
              <w:top w:val="single" w:sz="4" w:space="0" w:color="auto"/>
            </w:tcBorders>
            <w:shd w:val="clear" w:color="auto" w:fill="auto"/>
          </w:tcPr>
          <w:p w14:paraId="75A7D2DF" w14:textId="77777777" w:rsidR="008E3C0D" w:rsidRPr="00B16B00" w:rsidRDefault="008E3C0D"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Gram</w:t>
            </w:r>
          </w:p>
        </w:tc>
        <w:tc>
          <w:tcPr>
            <w:tcW w:w="1984" w:type="dxa"/>
            <w:tcBorders>
              <w:top w:val="single" w:sz="4" w:space="0" w:color="auto"/>
            </w:tcBorders>
            <w:shd w:val="clear" w:color="auto" w:fill="auto"/>
          </w:tcPr>
          <w:p w14:paraId="4251A2A2" w14:textId="77777777" w:rsidR="008E3C0D" w:rsidRPr="00B16B00" w:rsidRDefault="008E3C0D"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g</w:t>
            </w:r>
          </w:p>
        </w:tc>
      </w:tr>
      <w:tr w:rsidR="008E3C0D" w:rsidRPr="00B16B00" w14:paraId="4A07237E"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2D9ABB0C"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p>
        </w:tc>
        <w:tc>
          <w:tcPr>
            <w:tcW w:w="2514" w:type="dxa"/>
          </w:tcPr>
          <w:p w14:paraId="24067548" w14:textId="77777777" w:rsidR="008E3C0D" w:rsidRPr="00B16B00" w:rsidRDefault="008E3C0D"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Milligram</w:t>
            </w:r>
          </w:p>
        </w:tc>
        <w:tc>
          <w:tcPr>
            <w:tcW w:w="1984" w:type="dxa"/>
          </w:tcPr>
          <w:p w14:paraId="26CE0E4B" w14:textId="77777777" w:rsidR="008E3C0D" w:rsidRPr="00B16B00" w:rsidRDefault="008E3C0D"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mg</w:t>
            </w:r>
          </w:p>
        </w:tc>
      </w:tr>
      <w:tr w:rsidR="008E3C0D" w:rsidRPr="00B16B00" w14:paraId="60A8486D"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0EE98739"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2FF53F25" w14:textId="77777777" w:rsidR="008E3C0D" w:rsidRPr="00B16B00" w:rsidRDefault="008E3C0D" w:rsidP="00FA0D56">
            <w:pPr>
              <w:tabs>
                <w:tab w:val="left" w:pos="1861"/>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16B00">
              <w:rPr>
                <w:rFonts w:ascii="Times New Roman" w:hAnsi="Times New Roman" w:cs="Times New Roman"/>
                <w:sz w:val="20"/>
                <w:szCs w:val="20"/>
              </w:rPr>
              <w:t>Kilograms per hectare</w:t>
            </w:r>
          </w:p>
        </w:tc>
        <w:tc>
          <w:tcPr>
            <w:tcW w:w="1984" w:type="dxa"/>
            <w:shd w:val="clear" w:color="auto" w:fill="auto"/>
          </w:tcPr>
          <w:p w14:paraId="6E843313" w14:textId="77777777" w:rsidR="008E3C0D" w:rsidRPr="00B16B00" w:rsidRDefault="008E3C0D"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kg ha</w:t>
            </w:r>
            <w:r w:rsidRPr="00B16B00">
              <w:rPr>
                <w:rFonts w:ascii="Times New Roman" w:hAnsi="Times New Roman" w:cs="Times New Roman"/>
                <w:sz w:val="20"/>
                <w:szCs w:val="20"/>
                <w:vertAlign w:val="superscript"/>
              </w:rPr>
              <w:t>⁻¹</w:t>
            </w:r>
          </w:p>
        </w:tc>
      </w:tr>
      <w:tr w:rsidR="008E3C0D" w:rsidRPr="00B16B00" w14:paraId="36181958"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32EF666C"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p>
        </w:tc>
        <w:tc>
          <w:tcPr>
            <w:tcW w:w="2514" w:type="dxa"/>
          </w:tcPr>
          <w:p w14:paraId="25391B7F" w14:textId="77777777" w:rsidR="008E3C0D" w:rsidRPr="00B16B00" w:rsidRDefault="008E3C0D"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Kilogram</w:t>
            </w:r>
          </w:p>
        </w:tc>
        <w:tc>
          <w:tcPr>
            <w:tcW w:w="1984" w:type="dxa"/>
          </w:tcPr>
          <w:p w14:paraId="1AE09DF2" w14:textId="77777777" w:rsidR="008E3C0D" w:rsidRPr="00B16B00" w:rsidRDefault="008E3C0D"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kg</w:t>
            </w:r>
          </w:p>
        </w:tc>
      </w:tr>
      <w:tr w:rsidR="008E3C0D" w:rsidRPr="00B16B00" w14:paraId="2FCD0237"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559102EF"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shd w:val="clear" w:color="auto" w:fill="auto"/>
          </w:tcPr>
          <w:p w14:paraId="372A6CFB" w14:textId="77777777" w:rsidR="008E3C0D" w:rsidRPr="00B16B00" w:rsidRDefault="008E3C0D"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 xml:space="preserve">Metric ton </w:t>
            </w:r>
          </w:p>
        </w:tc>
        <w:tc>
          <w:tcPr>
            <w:tcW w:w="1984" w:type="dxa"/>
            <w:tcBorders>
              <w:bottom w:val="single" w:sz="4" w:space="0" w:color="auto"/>
            </w:tcBorders>
            <w:shd w:val="clear" w:color="auto" w:fill="auto"/>
          </w:tcPr>
          <w:p w14:paraId="71A3B112" w14:textId="77777777" w:rsidR="008E3C0D" w:rsidRPr="00B16B00" w:rsidRDefault="008E3C0D"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t</w:t>
            </w:r>
          </w:p>
        </w:tc>
      </w:tr>
      <w:tr w:rsidR="008E3C0D" w:rsidRPr="00B16B00" w14:paraId="23124E12"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val="restart"/>
          </w:tcPr>
          <w:p w14:paraId="66DAC96D"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Time</w:t>
            </w:r>
          </w:p>
        </w:tc>
        <w:tc>
          <w:tcPr>
            <w:tcW w:w="2514" w:type="dxa"/>
            <w:tcBorders>
              <w:top w:val="single" w:sz="4" w:space="0" w:color="auto"/>
            </w:tcBorders>
          </w:tcPr>
          <w:p w14:paraId="726E4571" w14:textId="77777777" w:rsidR="008E3C0D" w:rsidRPr="00B16B00" w:rsidRDefault="008E3C0D"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Hour</w:t>
            </w:r>
          </w:p>
        </w:tc>
        <w:tc>
          <w:tcPr>
            <w:tcW w:w="1984" w:type="dxa"/>
            <w:tcBorders>
              <w:top w:val="single" w:sz="4" w:space="0" w:color="auto"/>
            </w:tcBorders>
          </w:tcPr>
          <w:p w14:paraId="0B6B0102" w14:textId="77777777" w:rsidR="008E3C0D" w:rsidRPr="00B16B00" w:rsidRDefault="008E3C0D"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w:t>
            </w:r>
          </w:p>
        </w:tc>
      </w:tr>
      <w:tr w:rsidR="008E3C0D" w:rsidRPr="00B16B00" w14:paraId="0B6861C4"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1049BFB1"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784B90C9" w14:textId="77777777" w:rsidR="008E3C0D" w:rsidRPr="00B16B00" w:rsidRDefault="008E3C0D"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Minute</w:t>
            </w:r>
          </w:p>
        </w:tc>
        <w:tc>
          <w:tcPr>
            <w:tcW w:w="1984" w:type="dxa"/>
            <w:shd w:val="clear" w:color="auto" w:fill="auto"/>
          </w:tcPr>
          <w:p w14:paraId="05FE64A9" w14:textId="77777777" w:rsidR="008E3C0D" w:rsidRPr="00B16B00" w:rsidRDefault="008E3C0D"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min</w:t>
            </w:r>
          </w:p>
        </w:tc>
      </w:tr>
      <w:tr w:rsidR="008E3C0D" w:rsidRPr="00B16B00" w14:paraId="02439DB5"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3E7B62C9"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tcPr>
          <w:p w14:paraId="1E8996E8" w14:textId="77777777" w:rsidR="008E3C0D" w:rsidRPr="00B16B00" w:rsidRDefault="008E3C0D"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Second</w:t>
            </w:r>
          </w:p>
        </w:tc>
        <w:tc>
          <w:tcPr>
            <w:tcW w:w="1984" w:type="dxa"/>
            <w:tcBorders>
              <w:bottom w:val="single" w:sz="4" w:space="0" w:color="auto"/>
            </w:tcBorders>
          </w:tcPr>
          <w:p w14:paraId="1F6F0C9D" w14:textId="77777777" w:rsidR="008E3C0D" w:rsidRPr="00B16B00" w:rsidRDefault="008E3C0D"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s</w:t>
            </w:r>
          </w:p>
        </w:tc>
      </w:tr>
      <w:tr w:rsidR="008E3C0D" w:rsidRPr="00B16B00" w14:paraId="04B4205F"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shd w:val="clear" w:color="auto" w:fill="auto"/>
          </w:tcPr>
          <w:p w14:paraId="7705E4D8"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Temperature</w:t>
            </w:r>
          </w:p>
        </w:tc>
        <w:tc>
          <w:tcPr>
            <w:tcW w:w="2514" w:type="dxa"/>
            <w:tcBorders>
              <w:top w:val="single" w:sz="4" w:space="0" w:color="auto"/>
              <w:bottom w:val="single" w:sz="4" w:space="0" w:color="auto"/>
            </w:tcBorders>
            <w:shd w:val="clear" w:color="auto" w:fill="auto"/>
          </w:tcPr>
          <w:p w14:paraId="3829263C" w14:textId="77777777" w:rsidR="008E3C0D" w:rsidRPr="00B16B00" w:rsidRDefault="008E3C0D"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Degrees Celsius</w:t>
            </w:r>
          </w:p>
        </w:tc>
        <w:tc>
          <w:tcPr>
            <w:tcW w:w="1984" w:type="dxa"/>
            <w:tcBorders>
              <w:top w:val="single" w:sz="4" w:space="0" w:color="auto"/>
              <w:bottom w:val="single" w:sz="4" w:space="0" w:color="auto"/>
            </w:tcBorders>
            <w:shd w:val="clear" w:color="auto" w:fill="auto"/>
          </w:tcPr>
          <w:p w14:paraId="1DACAEA1" w14:textId="77777777" w:rsidR="008E3C0D" w:rsidRPr="00B16B00" w:rsidRDefault="008E3C0D"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°C</w:t>
            </w:r>
          </w:p>
        </w:tc>
      </w:tr>
      <w:tr w:rsidR="008E3C0D" w:rsidRPr="00B16B00" w14:paraId="078E5DAF" w14:textId="77777777" w:rsidTr="00FA0D56">
        <w:tc>
          <w:tcPr>
            <w:cnfStyle w:val="001000000000" w:firstRow="0" w:lastRow="0" w:firstColumn="1" w:lastColumn="0" w:oddVBand="0" w:evenVBand="0" w:oddHBand="0" w:evenHBand="0" w:firstRowFirstColumn="0" w:firstRowLastColumn="0" w:lastRowFirstColumn="0" w:lastRowLastColumn="0"/>
            <w:tcW w:w="2164" w:type="dxa"/>
          </w:tcPr>
          <w:p w14:paraId="0D4A93BD"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Area</w:t>
            </w:r>
          </w:p>
        </w:tc>
        <w:tc>
          <w:tcPr>
            <w:tcW w:w="2514" w:type="dxa"/>
            <w:tcBorders>
              <w:top w:val="single" w:sz="4" w:space="0" w:color="auto"/>
              <w:bottom w:val="single" w:sz="4" w:space="0" w:color="auto"/>
            </w:tcBorders>
          </w:tcPr>
          <w:p w14:paraId="0112681F" w14:textId="77777777" w:rsidR="008E3C0D" w:rsidRPr="00B16B00" w:rsidRDefault="008E3C0D"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Hectare</w:t>
            </w:r>
          </w:p>
        </w:tc>
        <w:tc>
          <w:tcPr>
            <w:tcW w:w="1984" w:type="dxa"/>
            <w:tcBorders>
              <w:top w:val="single" w:sz="4" w:space="0" w:color="auto"/>
              <w:bottom w:val="single" w:sz="4" w:space="0" w:color="auto"/>
            </w:tcBorders>
          </w:tcPr>
          <w:p w14:paraId="3A31120D" w14:textId="77777777" w:rsidR="008E3C0D" w:rsidRPr="00B16B00" w:rsidRDefault="008E3C0D"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ha</w:t>
            </w:r>
          </w:p>
        </w:tc>
      </w:tr>
      <w:tr w:rsidR="008E3C0D" w:rsidRPr="00B16B00" w14:paraId="18ABA536"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shd w:val="clear" w:color="auto" w:fill="auto"/>
          </w:tcPr>
          <w:p w14:paraId="7BACC329" w14:textId="77777777" w:rsidR="008E3C0D" w:rsidRPr="00B16B00" w:rsidRDefault="008E3C0D"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Volume</w:t>
            </w:r>
          </w:p>
        </w:tc>
        <w:tc>
          <w:tcPr>
            <w:tcW w:w="2514" w:type="dxa"/>
            <w:tcBorders>
              <w:top w:val="single" w:sz="4" w:space="0" w:color="auto"/>
            </w:tcBorders>
            <w:shd w:val="clear" w:color="auto" w:fill="auto"/>
          </w:tcPr>
          <w:p w14:paraId="2DC7EBC4" w14:textId="77777777" w:rsidR="008E3C0D" w:rsidRPr="00B16B00" w:rsidRDefault="008E3C0D"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 xml:space="preserve">Liter </w:t>
            </w:r>
          </w:p>
        </w:tc>
        <w:tc>
          <w:tcPr>
            <w:tcW w:w="1984" w:type="dxa"/>
            <w:tcBorders>
              <w:top w:val="single" w:sz="4" w:space="0" w:color="auto"/>
            </w:tcBorders>
            <w:shd w:val="clear" w:color="auto" w:fill="auto"/>
          </w:tcPr>
          <w:p w14:paraId="69AC7905" w14:textId="77777777" w:rsidR="008E3C0D" w:rsidRPr="00B16B00" w:rsidRDefault="008E3C0D"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L</w:t>
            </w:r>
          </w:p>
        </w:tc>
      </w:tr>
      <w:tr w:rsidR="008E3C0D" w:rsidRPr="00B16B00" w14:paraId="7EE697EB"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Borders>
              <w:bottom w:val="single" w:sz="4" w:space="0" w:color="auto"/>
            </w:tcBorders>
          </w:tcPr>
          <w:p w14:paraId="0BEDCDC8" w14:textId="77777777" w:rsidR="008E3C0D" w:rsidRPr="00B16B00" w:rsidRDefault="008E3C0D" w:rsidP="00FA0D56">
            <w:pPr>
              <w:tabs>
                <w:tab w:val="left" w:pos="1861"/>
              </w:tabs>
              <w:spacing w:line="276" w:lineRule="auto"/>
              <w:jc w:val="both"/>
              <w:rPr>
                <w:rFonts w:ascii="Times New Roman" w:hAnsi="Times New Roman" w:cs="Times New Roman"/>
                <w:sz w:val="20"/>
                <w:szCs w:val="20"/>
              </w:rPr>
            </w:pPr>
          </w:p>
        </w:tc>
        <w:tc>
          <w:tcPr>
            <w:tcW w:w="2514" w:type="dxa"/>
            <w:tcBorders>
              <w:bottom w:val="single" w:sz="4" w:space="0" w:color="auto"/>
            </w:tcBorders>
          </w:tcPr>
          <w:p w14:paraId="3CFC17DF" w14:textId="77777777" w:rsidR="008E3C0D" w:rsidRPr="00B16B00" w:rsidRDefault="008E3C0D"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Milliliter</w:t>
            </w:r>
          </w:p>
        </w:tc>
        <w:tc>
          <w:tcPr>
            <w:tcW w:w="1984" w:type="dxa"/>
            <w:tcBorders>
              <w:bottom w:val="single" w:sz="4" w:space="0" w:color="auto"/>
            </w:tcBorders>
          </w:tcPr>
          <w:p w14:paraId="2E2C91EA" w14:textId="77777777" w:rsidR="008E3C0D" w:rsidRPr="00B16B00" w:rsidRDefault="008E3C0D"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mL</w:t>
            </w:r>
          </w:p>
        </w:tc>
      </w:tr>
      <w:bookmarkEnd w:id="11"/>
    </w:tbl>
    <w:p w14:paraId="6F5F115F" w14:textId="77777777" w:rsidR="008E3C0D" w:rsidRPr="00AE41F7" w:rsidRDefault="008E3C0D" w:rsidP="008E3C0D">
      <w:pPr>
        <w:tabs>
          <w:tab w:val="num" w:pos="426"/>
        </w:tabs>
        <w:jc w:val="both"/>
        <w:rPr>
          <w:rFonts w:ascii="Times New Roman" w:eastAsia="Calibri" w:hAnsi="Times New Roman" w:cs="Times New Roman"/>
          <w:b/>
          <w:bCs/>
          <w:color w:val="70AD47"/>
          <w:kern w:val="2"/>
          <w:sz w:val="20"/>
          <w:szCs w:val="20"/>
          <w14:textFill>
            <w14:solidFill>
              <w14:srgbClr w14:val="70AD47">
                <w14:lumMod w14:val="75000"/>
              </w14:srgbClr>
            </w14:solidFill>
          </w14:textFill>
          <w14:ligatures w14:val="standardContextual"/>
        </w:rPr>
      </w:pPr>
    </w:p>
    <w:bookmarkEnd w:id="7"/>
    <w:p w14:paraId="2D2A6538" w14:textId="77777777" w:rsidR="008E3C0D" w:rsidRDefault="008E3C0D" w:rsidP="008E3C0D">
      <w:pPr>
        <w:spacing w:after="0" w:line="276" w:lineRule="auto"/>
        <w:ind w:left="1134"/>
        <w:jc w:val="both"/>
        <w:rPr>
          <w:rFonts w:ascii="Times New Roman" w:hAnsi="Times New Roman" w:cs="Times New Roman"/>
          <w:b/>
          <w:bCs/>
          <w:color w:val="4472C4" w:themeColor="accent5"/>
          <w:sz w:val="20"/>
          <w:szCs w:val="20"/>
          <w:lang w:val="en-US"/>
        </w:rPr>
      </w:pPr>
      <w:r w:rsidRPr="00AE41F7">
        <w:rPr>
          <w:rFonts w:ascii="Times New Roman" w:hAnsi="Times New Roman" w:cs="Times New Roman"/>
          <w:b/>
          <w:bCs/>
          <w:color w:val="4472C4" w:themeColor="accent5"/>
          <w:sz w:val="20"/>
          <w:szCs w:val="20"/>
          <w:lang w:val="en-US"/>
        </w:rPr>
        <w:t>Examples:</w:t>
      </w:r>
    </w:p>
    <w:p w14:paraId="4E79EAFC" w14:textId="77777777" w:rsidR="008E3C0D" w:rsidRPr="00AE41F7" w:rsidRDefault="008E3C0D" w:rsidP="008E3C0D">
      <w:pPr>
        <w:spacing w:after="0" w:line="276" w:lineRule="auto"/>
        <w:ind w:left="1134"/>
        <w:jc w:val="both"/>
        <w:rPr>
          <w:rFonts w:ascii="Times New Roman" w:hAnsi="Times New Roman" w:cs="Times New Roman"/>
          <w:b/>
          <w:bCs/>
          <w:color w:val="4472C4" w:themeColor="accent5"/>
          <w:sz w:val="20"/>
          <w:szCs w:val="20"/>
          <w:lang w:val="en-US"/>
        </w:rPr>
      </w:pPr>
    </w:p>
    <w:p w14:paraId="3638B6FD" w14:textId="77777777" w:rsidR="008E3C0D" w:rsidRPr="00AE41F7" w:rsidRDefault="008E3C0D" w:rsidP="008E3C0D">
      <w:pPr>
        <w:spacing w:after="0" w:line="276" w:lineRule="auto"/>
        <w:ind w:left="1134"/>
        <w:jc w:val="both"/>
        <w:rPr>
          <w:rFonts w:ascii="Times New Roman" w:hAnsi="Times New Roman" w:cs="Times New Roman"/>
          <w:color w:val="4472C4" w:themeColor="accent5"/>
          <w:sz w:val="20"/>
          <w:szCs w:val="20"/>
          <w:lang w:val="en-US"/>
        </w:rPr>
      </w:pPr>
      <w:r w:rsidRPr="00AE41F7">
        <w:rPr>
          <w:rFonts w:ascii="Times New Roman" w:hAnsi="Times New Roman" w:cs="Times New Roman"/>
          <w:b/>
          <w:bCs/>
          <w:color w:val="4472C4" w:themeColor="accent5"/>
          <w:sz w:val="20"/>
          <w:szCs w:val="20"/>
          <w:lang w:val="en-US"/>
        </w:rPr>
        <w:t>Sampling of hibiscus calyxes.</w:t>
      </w:r>
      <w:r w:rsidRPr="00AE41F7">
        <w:rPr>
          <w:rFonts w:ascii="Times New Roman" w:hAnsi="Times New Roman" w:cs="Times New Roman"/>
          <w:color w:val="4472C4" w:themeColor="accent5"/>
          <w:sz w:val="20"/>
          <w:szCs w:val="20"/>
          <w:lang w:val="en-US"/>
        </w:rPr>
        <w:t xml:space="preserve"> Fifteen hibiscus calyxes with blight and 15 asymptomatic calyxes (Figure 1) were collected from each of the three varieties: “Criolla de Guerrero,” “China Negra,” and “Sudán” in the towns of San Miguel (N 16°59'15.4“, W 99°05'56.0”) and San José La Hacienda (N 16°58'30.7“, W 99°03'29.1”), both located in the municipality of Ayutla, as well as in Tecuantepec (N 16°59'58.9“, W 99°15'10.4”) and Saucitos (N 16°59'14.0“, W 99°18'16.8”) in the municipality of Tecoanapa.</w:t>
      </w:r>
    </w:p>
    <w:p w14:paraId="38D0E1E6" w14:textId="77777777" w:rsidR="008E3C0D" w:rsidRPr="00AE41F7" w:rsidRDefault="008E3C0D" w:rsidP="008E3C0D">
      <w:pPr>
        <w:spacing w:after="0" w:line="276" w:lineRule="auto"/>
        <w:ind w:left="1276"/>
        <w:jc w:val="center"/>
        <w:rPr>
          <w:rFonts w:ascii="Times New Roman" w:eastAsia="Times New Roman" w:hAnsi="Times New Roman" w:cs="Times New Roman"/>
          <w:b/>
          <w:color w:val="4472C4" w:themeColor="accent5"/>
          <w:sz w:val="20"/>
          <w:szCs w:val="20"/>
          <w:lang w:val="en-US"/>
        </w:rPr>
      </w:pPr>
      <w:r w:rsidRPr="00AE41F7">
        <w:rPr>
          <w:rFonts w:ascii="Times New Roman" w:eastAsia="Times New Roman" w:hAnsi="Times New Roman" w:cs="Times New Roman"/>
          <w:b/>
          <w:color w:val="4472C4" w:themeColor="accent5"/>
          <w:sz w:val="20"/>
          <w:szCs w:val="20"/>
          <w:lang w:val="en-US"/>
        </w:rPr>
        <w:t>---</w:t>
      </w:r>
    </w:p>
    <w:p w14:paraId="4077142A" w14:textId="77777777" w:rsidR="008E3C0D" w:rsidRPr="00AE41F7" w:rsidRDefault="008E3C0D" w:rsidP="008E3C0D">
      <w:pPr>
        <w:spacing w:after="0" w:line="276" w:lineRule="auto"/>
        <w:ind w:left="1276"/>
        <w:jc w:val="center"/>
        <w:rPr>
          <w:rFonts w:ascii="Times New Roman" w:eastAsia="Times New Roman" w:hAnsi="Times New Roman" w:cs="Times New Roman"/>
          <w:b/>
          <w:color w:val="4472C4" w:themeColor="accent5"/>
          <w:sz w:val="20"/>
          <w:szCs w:val="20"/>
          <w:lang w:val="en-US"/>
        </w:rPr>
      </w:pPr>
    </w:p>
    <w:bookmarkEnd w:id="8"/>
    <w:p w14:paraId="334D6068" w14:textId="77777777" w:rsidR="008E3C0D" w:rsidRPr="00AE41F7" w:rsidRDefault="008E3C0D" w:rsidP="008E3C0D">
      <w:pPr>
        <w:shd w:val="clear" w:color="auto" w:fill="FFFFFF"/>
        <w:spacing w:after="0" w:line="276" w:lineRule="auto"/>
        <w:ind w:left="1134"/>
        <w:jc w:val="both"/>
        <w:rPr>
          <w:rFonts w:ascii="Times New Roman" w:eastAsia="Times New Roman" w:hAnsi="Times New Roman" w:cs="Times New Roman"/>
          <w:b/>
          <w:color w:val="4472C4" w:themeColor="accent5"/>
          <w:sz w:val="20"/>
          <w:szCs w:val="20"/>
        </w:rPr>
      </w:pPr>
      <w:r w:rsidRPr="00AE41F7">
        <w:rPr>
          <w:rFonts w:ascii="Times New Roman" w:eastAsia="Times New Roman" w:hAnsi="Times New Roman" w:cs="Times New Roman"/>
          <w:b/>
          <w:bCs/>
          <w:color w:val="4472C4" w:themeColor="accent5"/>
          <w:sz w:val="20"/>
          <w:szCs w:val="20"/>
          <w:lang w:val="en-US"/>
        </w:rPr>
        <w:t>Morphological and molecular identification.</w:t>
      </w:r>
      <w:r w:rsidRPr="00AE41F7">
        <w:rPr>
          <w:rFonts w:ascii="Times New Roman" w:eastAsia="Times New Roman" w:hAnsi="Times New Roman" w:cs="Times New Roman"/>
          <w:b/>
          <w:color w:val="4472C4" w:themeColor="accent5"/>
          <w:sz w:val="20"/>
          <w:szCs w:val="20"/>
          <w:lang w:val="en-US"/>
        </w:rPr>
        <w:t xml:space="preserve"> </w:t>
      </w:r>
      <w:r w:rsidRPr="00AE41F7">
        <w:rPr>
          <w:rFonts w:ascii="Times New Roman" w:eastAsia="Times New Roman" w:hAnsi="Times New Roman" w:cs="Times New Roman"/>
          <w:bCs/>
          <w:color w:val="4472C4" w:themeColor="accent5"/>
          <w:sz w:val="20"/>
          <w:szCs w:val="20"/>
          <w:lang w:val="en-US"/>
        </w:rPr>
        <w:t xml:space="preserve">Ten colonies were obtained; these grew rapidly on PDA medium, had a cottony consistency, and were bright orange in the center and lighter at the edges (Figure 2A–B). They produced abundant macroconidia with 3–5 septa, ranging from straight to slightly curved, measuring 47.8–10. 3 x 4.6–2.4 µm (length x width), with the presence of monophyalidia, macroconidia with a foot-shaped basal cell (Figure 2 C–E), as well as chlamydospores in chains (Figure 2 F–G). </w:t>
      </w:r>
      <w:r w:rsidRPr="00AE41F7">
        <w:rPr>
          <w:rFonts w:ascii="Times New Roman" w:eastAsia="Times New Roman" w:hAnsi="Times New Roman" w:cs="Times New Roman"/>
          <w:bCs/>
          <w:color w:val="4472C4" w:themeColor="accent5"/>
          <w:sz w:val="20"/>
          <w:szCs w:val="20"/>
        </w:rPr>
        <w:t xml:space="preserve">The morphological characteristics observed were consistent with </w:t>
      </w:r>
      <w:r w:rsidRPr="00AE41F7">
        <w:rPr>
          <w:rFonts w:ascii="Times New Roman" w:eastAsia="Times New Roman" w:hAnsi="Times New Roman" w:cs="Times New Roman"/>
          <w:bCs/>
          <w:i/>
          <w:iCs/>
          <w:color w:val="4472C4" w:themeColor="accent5"/>
          <w:sz w:val="20"/>
          <w:szCs w:val="20"/>
        </w:rPr>
        <w:t xml:space="preserve">Fusarium </w:t>
      </w:r>
      <w:r w:rsidRPr="00AE41F7">
        <w:rPr>
          <w:rFonts w:ascii="Times New Roman" w:eastAsia="Times New Roman" w:hAnsi="Times New Roman" w:cs="Times New Roman"/>
          <w:bCs/>
          <w:color w:val="4472C4" w:themeColor="accent5"/>
          <w:sz w:val="20"/>
          <w:szCs w:val="20"/>
        </w:rPr>
        <w:t>sp.</w:t>
      </w:r>
    </w:p>
    <w:p w14:paraId="3A7844C2" w14:textId="77777777" w:rsidR="008E3C0D" w:rsidRPr="003D0930" w:rsidRDefault="008E3C0D" w:rsidP="008E3C0D">
      <w:pPr>
        <w:shd w:val="clear" w:color="auto" w:fill="FFFFFF"/>
        <w:spacing w:after="0" w:line="276" w:lineRule="auto"/>
        <w:ind w:left="1276" w:firstLine="284"/>
        <w:rPr>
          <w:rFonts w:ascii="Times New Roman" w:hAnsi="Times New Roman" w:cs="Times New Roman"/>
          <w:b/>
          <w:bCs/>
        </w:rPr>
      </w:pPr>
    </w:p>
    <w:p w14:paraId="32F28B30" w14:textId="77777777" w:rsidR="008E3C0D" w:rsidRPr="00C95B8C" w:rsidRDefault="008E3C0D" w:rsidP="008E3C0D">
      <w:pPr>
        <w:spacing w:line="276" w:lineRule="auto"/>
        <w:rPr>
          <w:rFonts w:ascii="Times New Roman" w:hAnsi="Times New Roman" w:cs="Times New Roman"/>
          <w:sz w:val="20"/>
          <w:szCs w:val="20"/>
        </w:rPr>
      </w:pPr>
    </w:p>
    <w:p w14:paraId="46390104" w14:textId="77777777" w:rsidR="004777F6" w:rsidRPr="00EA4E76" w:rsidRDefault="004777F6" w:rsidP="008E3C0D">
      <w:pPr>
        <w:spacing w:before="280" w:line="276" w:lineRule="auto"/>
        <w:ind w:left="1134"/>
        <w:jc w:val="both"/>
        <w:rPr>
          <w:rFonts w:ascii="Times New Roman" w:hAnsi="Times New Roman" w:cs="Times New Roman"/>
        </w:rPr>
      </w:pPr>
    </w:p>
    <w:sectPr w:rsidR="004777F6" w:rsidRPr="00EA4E76" w:rsidSect="00CC14E1">
      <w:headerReference w:type="default" r:id="rId9"/>
      <w:footerReference w:type="default" r:id="rId10"/>
      <w:headerReference w:type="first" r:id="rId11"/>
      <w:footerReference w:type="first" r:id="rId12"/>
      <w:pgSz w:w="11906" w:h="16838"/>
      <w:pgMar w:top="1560" w:right="1133" w:bottom="1417" w:left="1701" w:header="680" w:footer="7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C27E6" w14:textId="77777777" w:rsidR="004F4F56" w:rsidRDefault="004F4F56" w:rsidP="00F00D40">
      <w:pPr>
        <w:spacing w:after="0" w:line="240" w:lineRule="auto"/>
      </w:pPr>
      <w:r>
        <w:separator/>
      </w:r>
    </w:p>
  </w:endnote>
  <w:endnote w:type="continuationSeparator" w:id="0">
    <w:p w14:paraId="27CB7DB9" w14:textId="77777777" w:rsidR="004F4F56" w:rsidRDefault="004F4F56" w:rsidP="00F00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MT">
    <w:altName w:val="Arial"/>
    <w:charset w:val="01"/>
    <w:family w:val="swiss"/>
    <w:pitch w:val="variable"/>
  </w:font>
  <w:font w:name="Liberation Serif">
    <w:altName w:val="Times New Roman"/>
    <w:charset w:val="00"/>
    <w:family w:val="roman"/>
    <w:pitch w:val="variable"/>
    <w:sig w:usb0="00000003"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2E73" w14:textId="5E18D9AC" w:rsidR="00053E60" w:rsidRPr="003F285A" w:rsidRDefault="00CC14E1" w:rsidP="003208B9">
    <w:pPr>
      <w:pStyle w:val="Piedepgina"/>
      <w:tabs>
        <w:tab w:val="left" w:pos="4121"/>
      </w:tabs>
      <w:ind w:left="-426"/>
      <w:jc w:val="right"/>
      <w:rPr>
        <w:rFonts w:ascii="Times New Roman" w:hAnsi="Times New Roman" w:cs="Times New Roman"/>
        <w:lang w:val="en-US"/>
      </w:rPr>
    </w:pPr>
    <w:r w:rsidRPr="004E3EF4">
      <w:rPr>
        <w:rFonts w:ascii="Times New Roman" w:hAnsi="Times New Roman" w:cs="Times New Roman"/>
        <w:noProof/>
        <w:sz w:val="20"/>
        <w:lang w:val="en-US"/>
      </w:rPr>
      <mc:AlternateContent>
        <mc:Choice Requires="wps">
          <w:drawing>
            <wp:anchor distT="0" distB="0" distL="114300" distR="114300" simplePos="0" relativeHeight="251669504" behindDoc="0" locked="0" layoutInCell="1" allowOverlap="1" wp14:anchorId="2E4B9252" wp14:editId="0A8F702A">
              <wp:simplePos x="0" y="0"/>
              <wp:positionH relativeFrom="margin">
                <wp:posOffset>-154569</wp:posOffset>
              </wp:positionH>
              <wp:positionV relativeFrom="paragraph">
                <wp:posOffset>8890</wp:posOffset>
              </wp:positionV>
              <wp:extent cx="3297382" cy="248281"/>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3297382" cy="248281"/>
                      </a:xfrm>
                      <a:prstGeom prst="rect">
                        <a:avLst/>
                      </a:prstGeom>
                      <a:solidFill>
                        <a:schemeClr val="lt1"/>
                      </a:solidFill>
                      <a:ln w="6350">
                        <a:noFill/>
                      </a:ln>
                    </wps:spPr>
                    <wps:txbx>
                      <w:txbxContent>
                        <w:p w14:paraId="5E2457F1" w14:textId="0C46ED96" w:rsidR="00E47532" w:rsidRPr="008E3C0D" w:rsidRDefault="008E3C0D" w:rsidP="00E47532">
                          <w:pPr>
                            <w:rPr>
                              <w:lang w:val="en-US"/>
                            </w:rPr>
                          </w:pPr>
                          <w:r w:rsidRPr="00AA07EA">
                            <w:rPr>
                              <w:rFonts w:ascii="Times New Roman" w:hAnsi="Times New Roman" w:cs="Times New Roman"/>
                              <w:iCs/>
                              <w:sz w:val="20"/>
                              <w:lang w:val="en-US"/>
                            </w:rPr>
                            <w:t>Last Name-Las</w:t>
                          </w:r>
                          <w:r>
                            <w:rPr>
                              <w:rFonts w:ascii="Times New Roman" w:hAnsi="Times New Roman" w:cs="Times New Roman"/>
                              <w:iCs/>
                              <w:sz w:val="20"/>
                              <w:lang w:val="en-US"/>
                            </w:rPr>
                            <w:t>t</w:t>
                          </w:r>
                          <w:r w:rsidRPr="00AA07EA">
                            <w:rPr>
                              <w:rFonts w:ascii="Times New Roman" w:hAnsi="Times New Roman" w:cs="Times New Roman"/>
                              <w:iCs/>
                              <w:sz w:val="20"/>
                              <w:lang w:val="en-US"/>
                            </w:rPr>
                            <w:t xml:space="preserve"> Name</w:t>
                          </w:r>
                          <w:r w:rsidRPr="00AA07EA">
                            <w:rPr>
                              <w:rFonts w:ascii="Times New Roman" w:hAnsi="Times New Roman" w:cs="Times New Roman"/>
                              <w:i/>
                              <w:sz w:val="20"/>
                              <w:lang w:val="en-US"/>
                            </w:rPr>
                            <w:t xml:space="preserve"> </w:t>
                          </w:r>
                          <w:r w:rsidR="00E47532" w:rsidRPr="008E3C0D">
                            <w:rPr>
                              <w:rFonts w:ascii="Times New Roman" w:hAnsi="Times New Roman" w:cs="Times New Roman"/>
                              <w:i/>
                              <w:sz w:val="20"/>
                              <w:lang w:val="en-US"/>
                            </w:rPr>
                            <w:t>et al</w:t>
                          </w:r>
                          <w:r w:rsidR="00E47532" w:rsidRPr="008E3C0D">
                            <w:rPr>
                              <w:rFonts w:ascii="Times New Roman" w:hAnsi="Times New Roman" w:cs="Times New Roman"/>
                              <w:sz w:val="20"/>
                              <w:lang w:val="en-US"/>
                            </w:rPr>
                            <w:t xml:space="preserve">., </w:t>
                          </w:r>
                          <w:r w:rsidR="00E47532" w:rsidRPr="008E3C0D">
                            <w:rPr>
                              <w:rFonts w:ascii="Times New Roman" w:hAnsi="Times New Roman" w:cs="Times New Roman"/>
                              <w:b/>
                              <w:sz w:val="20"/>
                              <w:lang w:val="en-US"/>
                            </w:rPr>
                            <w:t>202X. Vol. XX(X): XX</w:t>
                          </w:r>
                        </w:p>
                        <w:p w14:paraId="58F7C43D" w14:textId="560A24D1" w:rsidR="00CC14E1" w:rsidRPr="008E3C0D" w:rsidRDefault="00CC14E1" w:rsidP="00CC14E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B9252" id="_x0000_t202" coordsize="21600,21600" o:spt="202" path="m,l,21600r21600,l21600,xe">
              <v:stroke joinstyle="miter"/>
              <v:path gradientshapeok="t" o:connecttype="rect"/>
            </v:shapetype>
            <v:shape id="Cuadro de texto 30" o:spid="_x0000_s1026" type="#_x0000_t202" style="position:absolute;left:0;text-align:left;margin-left:-12.15pt;margin-top:.7pt;width:259.65pt;height:19.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" fillcolor="white [3201]" stroked="f" strokeweight=".5pt">
              <v:textbox>
                <w:txbxContent>
                  <w:p w14:paraId="5E2457F1" w14:textId="0C46ED96" w:rsidR="00E47532" w:rsidRPr="008E3C0D" w:rsidRDefault="008E3C0D" w:rsidP="00E47532">
                    <w:pPr>
                      <w:rPr>
                        <w:lang w:val="en-US"/>
                      </w:rPr>
                    </w:pPr>
                    <w:r w:rsidRPr="00AA07EA">
                      <w:rPr>
                        <w:rFonts w:ascii="Times New Roman" w:hAnsi="Times New Roman" w:cs="Times New Roman"/>
                        <w:iCs/>
                        <w:sz w:val="20"/>
                        <w:lang w:val="en-US"/>
                      </w:rPr>
                      <w:t>Last Name-Las</w:t>
                    </w:r>
                    <w:r>
                      <w:rPr>
                        <w:rFonts w:ascii="Times New Roman" w:hAnsi="Times New Roman" w:cs="Times New Roman"/>
                        <w:iCs/>
                        <w:sz w:val="20"/>
                        <w:lang w:val="en-US"/>
                      </w:rPr>
                      <w:t>t</w:t>
                    </w:r>
                    <w:r w:rsidRPr="00AA07EA">
                      <w:rPr>
                        <w:rFonts w:ascii="Times New Roman" w:hAnsi="Times New Roman" w:cs="Times New Roman"/>
                        <w:iCs/>
                        <w:sz w:val="20"/>
                        <w:lang w:val="en-US"/>
                      </w:rPr>
                      <w:t xml:space="preserve"> Name</w:t>
                    </w:r>
                    <w:r w:rsidRPr="00AA07EA">
                      <w:rPr>
                        <w:rFonts w:ascii="Times New Roman" w:hAnsi="Times New Roman" w:cs="Times New Roman"/>
                        <w:i/>
                        <w:sz w:val="20"/>
                        <w:lang w:val="en-US"/>
                      </w:rPr>
                      <w:t xml:space="preserve"> </w:t>
                    </w:r>
                    <w:r w:rsidR="00E47532" w:rsidRPr="008E3C0D">
                      <w:rPr>
                        <w:rFonts w:ascii="Times New Roman" w:hAnsi="Times New Roman" w:cs="Times New Roman"/>
                        <w:i/>
                        <w:sz w:val="20"/>
                        <w:lang w:val="en-US"/>
                      </w:rPr>
                      <w:t>et al</w:t>
                    </w:r>
                    <w:r w:rsidR="00E47532" w:rsidRPr="008E3C0D">
                      <w:rPr>
                        <w:rFonts w:ascii="Times New Roman" w:hAnsi="Times New Roman" w:cs="Times New Roman"/>
                        <w:sz w:val="20"/>
                        <w:lang w:val="en-US"/>
                      </w:rPr>
                      <w:t xml:space="preserve">., </w:t>
                    </w:r>
                    <w:r w:rsidR="00E47532" w:rsidRPr="008E3C0D">
                      <w:rPr>
                        <w:rFonts w:ascii="Times New Roman" w:hAnsi="Times New Roman" w:cs="Times New Roman"/>
                        <w:b/>
                        <w:sz w:val="20"/>
                        <w:lang w:val="en-US"/>
                      </w:rPr>
                      <w:t>202X. Vol. XX(X): XX</w:t>
                    </w:r>
                  </w:p>
                  <w:p w14:paraId="58F7C43D" w14:textId="560A24D1" w:rsidR="00CC14E1" w:rsidRPr="008E3C0D" w:rsidRDefault="00CC14E1" w:rsidP="00CC14E1">
                    <w:pPr>
                      <w:rPr>
                        <w:lang w:val="en-US"/>
                      </w:rPr>
                    </w:pPr>
                  </w:p>
                </w:txbxContent>
              </v:textbox>
              <w10:wrap anchorx="margin"/>
            </v:shape>
          </w:pict>
        </mc:Fallback>
      </mc:AlternateContent>
    </w:r>
    <w:r w:rsidR="30869859" w:rsidRPr="30869859">
      <w:rPr>
        <w:rFonts w:ascii="Times New Roman" w:eastAsia="Times New Roman" w:hAnsi="Times New Roman" w:cs="Times New Roman"/>
      </w:rPr>
      <w:t xml:space="preserve"> </w:t>
    </w:r>
    <w:sdt>
      <w:sdtPr>
        <w:rPr>
          <w:rFonts w:ascii="Times New Roman" w:hAnsi="Times New Roman" w:cs="Times New Roman"/>
        </w:rPr>
        <w:id w:val="-1223132625"/>
        <w:docPartObj>
          <w:docPartGallery w:val="Page Numbers (Bottom of Page)"/>
          <w:docPartUnique/>
        </w:docPartObj>
      </w:sdtPr>
      <w:sdtContent>
        <w:r w:rsidR="30869859" w:rsidRPr="00D003FE">
          <w:rPr>
            <w:rFonts w:ascii="Times New Roman" w:hAnsi="Times New Roman" w:cs="Times New Roman"/>
            <w:lang w:val="en-US"/>
          </w:rPr>
          <w:t xml:space="preserve">  </w:t>
        </w:r>
        <w:r w:rsidR="00053E60" w:rsidRPr="00D003FE">
          <w:rPr>
            <w:rFonts w:ascii="Times New Roman" w:hAnsi="Times New Roman" w:cs="Times New Roman"/>
            <w:lang w:val="en-US"/>
          </w:rPr>
          <w:tab/>
        </w:r>
        <w:r w:rsidR="00053E60" w:rsidRPr="00D003FE">
          <w:rPr>
            <w:rFonts w:ascii="Times New Roman" w:hAnsi="Times New Roman" w:cs="Times New Roman"/>
            <w:lang w:val="en-US"/>
          </w:rPr>
          <w:tab/>
        </w:r>
        <w:r w:rsidR="30869859" w:rsidRPr="00D003FE">
          <w:rPr>
            <w:rFonts w:ascii="Times New Roman" w:hAnsi="Times New Roman" w:cs="Times New Roman"/>
            <w:lang w:val="en-US"/>
          </w:rPr>
          <w:t xml:space="preserve"> </w:t>
        </w:r>
        <w:r w:rsidR="00053E60" w:rsidRPr="00D003FE">
          <w:rPr>
            <w:rFonts w:ascii="Times New Roman" w:hAnsi="Times New Roman" w:cs="Times New Roman"/>
            <w:lang w:val="en-US"/>
          </w:rPr>
          <w:tab/>
        </w:r>
        <w:r w:rsidR="30869859" w:rsidRPr="00D003FE">
          <w:rPr>
            <w:rFonts w:ascii="Times New Roman" w:hAnsi="Times New Roman" w:cs="Times New Roman"/>
            <w:lang w:val="en-US"/>
          </w:rPr>
          <w:t xml:space="preserve"> </w:t>
        </w:r>
        <w:r w:rsidR="00053E60" w:rsidRPr="30869859">
          <w:rPr>
            <w:rFonts w:ascii="Times New Roman" w:hAnsi="Times New Roman" w:cs="Times New Roman"/>
            <w:noProof/>
            <w:lang w:val="en-US"/>
          </w:rPr>
          <w:fldChar w:fldCharType="begin"/>
        </w:r>
        <w:r w:rsidR="00053E60" w:rsidRPr="003F285A">
          <w:rPr>
            <w:rFonts w:ascii="Times New Roman" w:hAnsi="Times New Roman" w:cs="Times New Roman"/>
            <w:lang w:val="en-US"/>
          </w:rPr>
          <w:instrText>PAGE   \* MERGEFORMAT</w:instrText>
        </w:r>
        <w:r w:rsidR="00053E60" w:rsidRPr="30869859">
          <w:rPr>
            <w:rFonts w:ascii="Times New Roman" w:hAnsi="Times New Roman" w:cs="Times New Roman"/>
          </w:rPr>
          <w:fldChar w:fldCharType="separate"/>
        </w:r>
        <w:r w:rsidR="00DA0AB4">
          <w:rPr>
            <w:rFonts w:ascii="Times New Roman" w:hAnsi="Times New Roman" w:cs="Times New Roman"/>
            <w:noProof/>
            <w:lang w:val="en-US"/>
          </w:rPr>
          <w:t>2</w:t>
        </w:r>
        <w:r w:rsidR="00053E60" w:rsidRPr="30869859">
          <w:rPr>
            <w:rFonts w:ascii="Times New Roman" w:hAnsi="Times New Roman" w:cs="Times New Roman"/>
            <w:noProof/>
            <w:lang w:val="en-US"/>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861D" w14:textId="221D97CD" w:rsidR="008E3C0D" w:rsidRPr="00861F80" w:rsidRDefault="008E3C0D" w:rsidP="008E3C0D">
    <w:pPr>
      <w:pStyle w:val="Piedepgina"/>
      <w:tabs>
        <w:tab w:val="left" w:pos="4121"/>
      </w:tabs>
      <w:ind w:left="-426"/>
      <w:jc w:val="center"/>
      <w:rPr>
        <w:rFonts w:ascii="Times New Roman" w:hAnsi="Times New Roman" w:cs="Times New Roman"/>
        <w:sz w:val="20"/>
        <w:szCs w:val="20"/>
        <w:lang w:val="en-US"/>
      </w:rPr>
    </w:pPr>
    <w:bookmarkStart w:id="13" w:name="_Hlk204126943"/>
    <w:bookmarkStart w:id="14" w:name="_Hlk204126944"/>
    <w:bookmarkStart w:id="15" w:name="_Hlk204199029"/>
    <w:bookmarkStart w:id="16" w:name="_Hlk204199030"/>
    <w:bookmarkStart w:id="17" w:name="_Hlk206763862"/>
    <w:bookmarkStart w:id="18" w:name="_Hlk206763863"/>
    <w:r w:rsidRPr="00861F80">
      <w:rPr>
        <w:rFonts w:ascii="Times New Roman" w:hAnsi="Times New Roman" w:cs="Times New Roman"/>
        <w:sz w:val="20"/>
        <w:szCs w:val="20"/>
        <w:lang w:val="en-US"/>
      </w:rPr>
      <w:t>Copyright: © 202</w:t>
    </w:r>
    <w:r>
      <w:rPr>
        <w:rFonts w:ascii="Times New Roman" w:hAnsi="Times New Roman" w:cs="Times New Roman"/>
        <w:sz w:val="20"/>
        <w:szCs w:val="20"/>
        <w:lang w:val="en-US"/>
      </w:rPr>
      <w:t>6</w:t>
    </w:r>
    <w:r w:rsidRPr="00861F80">
      <w:rPr>
        <w:rFonts w:ascii="Times New Roman" w:hAnsi="Times New Roman" w:cs="Times New Roman"/>
        <w:sz w:val="20"/>
        <w:szCs w:val="20"/>
        <w:lang w:val="en-US"/>
      </w:rPr>
      <w:t xml:space="preserve"> by the authors. License MJP / MSP, Mexico. This </w:t>
    </w:r>
    <w:r>
      <w:rPr>
        <w:rFonts w:ascii="Times New Roman" w:hAnsi="Times New Roman" w:cs="Times New Roman"/>
        <w:sz w:val="20"/>
        <w:szCs w:val="20"/>
        <w:lang w:val="en-US"/>
      </w:rPr>
      <w:t>Report</w:t>
    </w:r>
    <w:r w:rsidRPr="00861F80">
      <w:rPr>
        <w:rFonts w:ascii="Times New Roman" w:hAnsi="Times New Roman" w:cs="Times New Roman"/>
        <w:sz w:val="20"/>
        <w:szCs w:val="20"/>
        <w:lang w:val="en-US"/>
      </w:rPr>
      <w:t xml:space="preserve"> is </w:t>
    </w:r>
    <w:r w:rsidRPr="00861F80">
      <w:rPr>
        <w:rFonts w:ascii="Times New Roman" w:hAnsi="Times New Roman" w:cs="Times New Roman"/>
        <w:i/>
        <w:iCs/>
        <w:sz w:val="20"/>
        <w:szCs w:val="20"/>
        <w:lang w:val="en-US"/>
      </w:rPr>
      <w:t>open access</w:t>
    </w:r>
    <w:r w:rsidRPr="00861F80">
      <w:rPr>
        <w:rFonts w:ascii="Times New Roman" w:hAnsi="Times New Roman" w:cs="Times New Roman"/>
        <w:sz w:val="20"/>
        <w:szCs w:val="20"/>
        <w:lang w:val="en-US"/>
      </w:rPr>
      <w:t xml:space="preserve"> and distributed under the terms and conditions of the Mexican Society of</w:t>
    </w:r>
    <w:r w:rsidRPr="00861F80">
      <w:rPr>
        <w:rFonts w:ascii="Times New Roman" w:hAnsi="Times New Roman" w:cs="Times New Roman"/>
        <w:noProof/>
        <w:sz w:val="20"/>
        <w:szCs w:val="20"/>
        <w:lang w:val="en-US"/>
      </w:rPr>
      <mc:AlternateContent>
        <mc:Choice Requires="wps">
          <w:drawing>
            <wp:anchor distT="0" distB="0" distL="114300" distR="114300" simplePos="0" relativeHeight="251691008" behindDoc="0" locked="0" layoutInCell="1" allowOverlap="1" wp14:anchorId="7B76F6C6" wp14:editId="1DE60E08">
              <wp:simplePos x="0" y="0"/>
              <wp:positionH relativeFrom="column">
                <wp:posOffset>-143619</wp:posOffset>
              </wp:positionH>
              <wp:positionV relativeFrom="paragraph">
                <wp:posOffset>-38735</wp:posOffset>
              </wp:positionV>
              <wp:extent cx="5832000" cy="0"/>
              <wp:effectExtent l="0" t="0" r="16510" b="19050"/>
              <wp:wrapNone/>
              <wp:docPr id="25" name="25 Conector recto"/>
              <wp:cNvGraphicFramePr/>
              <a:graphic xmlns:a="http://schemas.openxmlformats.org/drawingml/2006/main">
                <a:graphicData uri="http://schemas.microsoft.com/office/word/2010/wordprocessingShape">
                  <wps:wsp>
                    <wps:cNvCnPr/>
                    <wps:spPr>
                      <a:xfrm>
                        <a:off x="0" y="0"/>
                        <a:ext cx="583200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2B45B" id="25 Conector recto"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3.05pt" to="447.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" strokecolor="#bfbfbf [2412]" strokeweight=".5pt">
              <v:stroke joinstyle="miter"/>
            </v:line>
          </w:pict>
        </mc:Fallback>
      </mc:AlternateContent>
    </w:r>
    <w:r>
      <w:rPr>
        <w:rFonts w:ascii="Times New Roman" w:hAnsi="Times New Roman" w:cs="Times New Roman"/>
        <w:sz w:val="20"/>
        <w:szCs w:val="20"/>
        <w:lang w:val="en-US"/>
      </w:rPr>
      <w:t xml:space="preserve"> </w:t>
    </w:r>
    <w:r w:rsidRPr="00861F80">
      <w:rPr>
        <w:rFonts w:ascii="Times New Roman" w:hAnsi="Times New Roman" w:cs="Times New Roman"/>
        <w:sz w:val="20"/>
        <w:szCs w:val="20"/>
        <w:lang w:val="en-US"/>
      </w:rPr>
      <w:t>Phytopathology. www.rmf.smf.org.mx.</w:t>
    </w:r>
    <w:bookmarkEnd w:id="13"/>
    <w:bookmarkEnd w:id="14"/>
    <w:bookmarkEnd w:id="15"/>
    <w:bookmarkEnd w:id="16"/>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D7019" w14:textId="77777777" w:rsidR="004F4F56" w:rsidRDefault="004F4F56" w:rsidP="00F00D40">
      <w:pPr>
        <w:spacing w:after="0" w:line="240" w:lineRule="auto"/>
      </w:pPr>
      <w:r>
        <w:separator/>
      </w:r>
    </w:p>
  </w:footnote>
  <w:footnote w:type="continuationSeparator" w:id="0">
    <w:p w14:paraId="127E0496" w14:textId="77777777" w:rsidR="004F4F56" w:rsidRDefault="004F4F56" w:rsidP="00F00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88BB" w14:textId="2E54F81C" w:rsidR="008E3C0D" w:rsidRPr="00F72EBA" w:rsidRDefault="008E3C0D" w:rsidP="008E3C0D">
    <w:pPr>
      <w:rPr>
        <w:rFonts w:ascii="Times New Roman" w:hAnsi="Times New Roman" w:cs="Times New Roman"/>
        <w:i/>
        <w:sz w:val="20"/>
        <w:lang w:val="en-US"/>
      </w:rPr>
    </w:pPr>
    <w:bookmarkStart w:id="12" w:name="_Hlk204199043"/>
    <w:r w:rsidRPr="003C202A">
      <w:rPr>
        <w:rFonts w:ascii="Times New Roman" w:hAnsi="Times New Roman" w:cs="Times New Roman"/>
        <w:b/>
        <w:i/>
        <w:color w:val="808080" w:themeColor="background1" w:themeShade="80"/>
        <w:sz w:val="20"/>
        <w:lang w:val="en-US"/>
      </w:rPr>
      <w:t xml:space="preserve">Mexican </w:t>
    </w:r>
    <w:r w:rsidRPr="003C202A">
      <w:rPr>
        <w:rFonts w:ascii="Times New Roman" w:hAnsi="Times New Roman" w:cs="Times New Roman"/>
        <w:b/>
        <w:i/>
        <w:color w:val="008000"/>
        <w:sz w:val="20"/>
        <w:lang w:val="en-US"/>
      </w:rPr>
      <w:t>Journal</w:t>
    </w:r>
    <w:r w:rsidRPr="003C202A">
      <w:rPr>
        <w:rFonts w:ascii="Times New Roman" w:hAnsi="Times New Roman" w:cs="Times New Roman"/>
        <w:b/>
        <w:i/>
        <w:sz w:val="20"/>
        <w:lang w:val="en-US"/>
      </w:rPr>
      <w:t xml:space="preserve"> </w:t>
    </w:r>
    <w:r w:rsidRPr="003C202A">
      <w:rPr>
        <w:rFonts w:ascii="Times New Roman" w:hAnsi="Times New Roman" w:cs="Times New Roman"/>
        <w:b/>
        <w:i/>
        <w:color w:val="808080" w:themeColor="background1" w:themeShade="80"/>
        <w:sz w:val="20"/>
        <w:lang w:val="en-US"/>
      </w:rPr>
      <w:t xml:space="preserve">of </w:t>
    </w:r>
    <w:r w:rsidRPr="003C202A">
      <w:rPr>
        <w:rFonts w:ascii="Times New Roman" w:hAnsi="Times New Roman" w:cs="Times New Roman"/>
        <w:b/>
        <w:i/>
        <w:color w:val="008000"/>
        <w:sz w:val="20"/>
        <w:lang w:val="en-US"/>
      </w:rPr>
      <w:t>Phytopathology</w:t>
    </w:r>
    <w:r>
      <w:rPr>
        <w:rFonts w:ascii="Times New Roman" w:hAnsi="Times New Roman" w:cs="Times New Roman"/>
        <w:sz w:val="20"/>
        <w:lang w:val="en-US"/>
      </w:rPr>
      <w:t>.</w:t>
    </w:r>
    <w:r>
      <w:rPr>
        <w:rFonts w:ascii="Times New Roman" w:hAnsi="Times New Roman" w:cs="Times New Roman"/>
        <w:b/>
        <w:sz w:val="20"/>
        <w:lang w:val="en-US"/>
      </w:rPr>
      <w:t xml:space="preserve"> Phytopathological Report</w:t>
    </w:r>
    <w:r w:rsidRPr="001069DD">
      <w:rPr>
        <w:rFonts w:ascii="Times New Roman" w:hAnsi="Times New Roman" w:cs="Times New Roman"/>
        <w:b/>
        <w:sz w:val="20"/>
        <w:lang w:val="en-US"/>
      </w:rPr>
      <w:t>.</w:t>
    </w:r>
    <w:r w:rsidRPr="003C202A">
      <w:rPr>
        <w:lang w:val="en-US"/>
      </w:rPr>
      <w:t xml:space="preserve"> </w:t>
    </w:r>
    <w:r>
      <w:rPr>
        <w:rFonts w:ascii="Times New Roman" w:hAnsi="Times New Roman" w:cs="Times New Roman"/>
        <w:i/>
        <w:sz w:val="20"/>
        <w:lang w:val="en-US"/>
      </w:rPr>
      <w:t>Open access</w:t>
    </w:r>
  </w:p>
  <w:bookmarkEnd w:id="12"/>
  <w:p w14:paraId="1C562604" w14:textId="77777777" w:rsidR="00053E60" w:rsidRPr="003F0585" w:rsidRDefault="00053E60" w:rsidP="003208B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2ACF" w14:textId="44666AD5" w:rsidR="00E606F2" w:rsidRDefault="00E606F2" w:rsidP="00E606F2">
    <w:r>
      <w:rPr>
        <w:noProof/>
        <w:lang w:val="en-US"/>
      </w:rPr>
      <mc:AlternateContent>
        <mc:Choice Requires="wps">
          <w:drawing>
            <wp:anchor distT="0" distB="0" distL="114300" distR="114300" simplePos="0" relativeHeight="251687936" behindDoc="0" locked="0" layoutInCell="1" allowOverlap="1" wp14:anchorId="6BE34424" wp14:editId="7EABB38F">
              <wp:simplePos x="0" y="0"/>
              <wp:positionH relativeFrom="column">
                <wp:posOffset>454470</wp:posOffset>
              </wp:positionH>
              <wp:positionV relativeFrom="paragraph">
                <wp:posOffset>-53340</wp:posOffset>
              </wp:positionV>
              <wp:extent cx="1626235" cy="78105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1626235"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58429" w14:textId="77777777" w:rsidR="00E606F2" w:rsidRDefault="00E606F2" w:rsidP="00E606F2">
                          <w:pPr>
                            <w:spacing w:after="0" w:line="240" w:lineRule="auto"/>
                            <w:rPr>
                              <w:rFonts w:ascii="Arial" w:hAnsi="Arial" w:cs="Arial"/>
                              <w:b/>
                              <w:color w:val="808080" w:themeColor="background1" w:themeShade="80"/>
                              <w:sz w:val="20"/>
                              <w:lang w:val="en-US"/>
                            </w:rPr>
                          </w:pPr>
                          <w:r>
                            <w:rPr>
                              <w:rFonts w:ascii="Arial" w:hAnsi="Arial" w:cs="Arial"/>
                              <w:b/>
                              <w:color w:val="808080" w:themeColor="background1" w:themeShade="80"/>
                              <w:sz w:val="20"/>
                              <w:lang w:val="en-US"/>
                            </w:rPr>
                            <w:t xml:space="preserve">  Mexican</w:t>
                          </w:r>
                        </w:p>
                        <w:p w14:paraId="4F4BC5ED" w14:textId="77777777" w:rsidR="00E606F2" w:rsidRDefault="00E606F2" w:rsidP="00E606F2">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006600"/>
                              <w:sz w:val="20"/>
                              <w:lang w:val="en-US"/>
                            </w:rPr>
                            <w:t xml:space="preserve">Journal </w:t>
                          </w:r>
                        </w:p>
                        <w:p w14:paraId="28F4F54F" w14:textId="77777777" w:rsidR="00E606F2" w:rsidRDefault="00E606F2" w:rsidP="00E606F2">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808080" w:themeColor="background1" w:themeShade="80"/>
                              <w:sz w:val="20"/>
                              <w:lang w:val="en-US"/>
                            </w:rPr>
                            <w:t xml:space="preserve">of </w:t>
                          </w:r>
                        </w:p>
                        <w:p w14:paraId="587393DE" w14:textId="77777777" w:rsidR="00E606F2" w:rsidRDefault="00E606F2" w:rsidP="00E606F2">
                          <w:pPr>
                            <w:spacing w:after="0" w:line="240" w:lineRule="auto"/>
                            <w:rPr>
                              <w:rFonts w:ascii="Arial" w:hAnsi="Arial" w:cs="Arial"/>
                              <w:b/>
                              <w:color w:val="006600"/>
                              <w:sz w:val="20"/>
                              <w:lang w:val="en-US"/>
                            </w:rPr>
                          </w:pPr>
                          <w:r>
                            <w:rPr>
                              <w:rFonts w:ascii="Arial" w:hAnsi="Arial" w:cs="Arial"/>
                              <w:b/>
                              <w:color w:val="006600"/>
                              <w:sz w:val="20"/>
                              <w:lang w:val="en-US"/>
                            </w:rPr>
                            <w:t xml:space="preserve">             Phytopathology</w:t>
                          </w:r>
                        </w:p>
                        <w:p w14:paraId="64FC8004" w14:textId="77777777" w:rsidR="00E606F2" w:rsidRDefault="00E606F2" w:rsidP="00E606F2">
                          <w:pPr>
                            <w:spacing w:after="0" w:line="240" w:lineRule="auto"/>
                            <w:rPr>
                              <w:rFonts w:ascii="Arial" w:hAnsi="Arial" w:cs="Arial"/>
                              <w:sz w:val="14"/>
                              <w:lang w:val="en-US"/>
                            </w:rPr>
                          </w:pPr>
                          <w:r>
                            <w:rPr>
                              <w:rFonts w:ascii="Arial" w:hAnsi="Arial" w:cs="Arial"/>
                              <w:sz w:val="14"/>
                              <w:lang w:val="en-US"/>
                            </w:rPr>
                            <w:t xml:space="preserve">  </w:t>
                          </w:r>
                        </w:p>
                        <w:p w14:paraId="45C80786" w14:textId="77777777" w:rsidR="00E606F2" w:rsidRDefault="00E606F2" w:rsidP="00E606F2">
                          <w:pPr>
                            <w:spacing w:after="0" w:line="240" w:lineRule="auto"/>
                            <w:rPr>
                              <w:rFonts w:ascii="Arial" w:hAnsi="Arial" w:cs="Arial"/>
                              <w:b/>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34424" id="_x0000_t202" coordsize="21600,21600" o:spt="202" path="m,l,21600r21600,l21600,xe">
              <v:stroke joinstyle="miter"/>
              <v:path gradientshapeok="t" o:connecttype="rect"/>
            </v:shapetype>
            <v:shape id="Cuadro de texto 8" o:spid="_x0000_s1027" type="#_x0000_t202" style="position:absolute;margin-left:35.8pt;margin-top:-4.2pt;width:128.05pt;height: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" filled="f" stroked="f" strokeweight=".5pt">
              <v:textbox>
                <w:txbxContent>
                  <w:p w14:paraId="19258429" w14:textId="77777777" w:rsidR="00E606F2" w:rsidRDefault="00E606F2" w:rsidP="00E606F2">
                    <w:pPr>
                      <w:spacing w:after="0" w:line="240" w:lineRule="auto"/>
                      <w:rPr>
                        <w:rFonts w:ascii="Arial" w:hAnsi="Arial" w:cs="Arial"/>
                        <w:b/>
                        <w:color w:val="808080" w:themeColor="background1" w:themeShade="80"/>
                        <w:sz w:val="20"/>
                        <w:lang w:val="en-US"/>
                      </w:rPr>
                    </w:pPr>
                    <w:r>
                      <w:rPr>
                        <w:rFonts w:ascii="Arial" w:hAnsi="Arial" w:cs="Arial"/>
                        <w:b/>
                        <w:color w:val="808080" w:themeColor="background1" w:themeShade="80"/>
                        <w:sz w:val="20"/>
                        <w:lang w:val="en-US"/>
                      </w:rPr>
                      <w:t xml:space="preserve">  Mexican</w:t>
                    </w:r>
                  </w:p>
                  <w:p w14:paraId="4F4BC5ED" w14:textId="77777777" w:rsidR="00E606F2" w:rsidRDefault="00E606F2" w:rsidP="00E606F2">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006600"/>
                        <w:sz w:val="20"/>
                        <w:lang w:val="en-US"/>
                      </w:rPr>
                      <w:t xml:space="preserve">Journal </w:t>
                    </w:r>
                  </w:p>
                  <w:p w14:paraId="28F4F54F" w14:textId="77777777" w:rsidR="00E606F2" w:rsidRDefault="00E606F2" w:rsidP="00E606F2">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808080" w:themeColor="background1" w:themeShade="80"/>
                        <w:sz w:val="20"/>
                        <w:lang w:val="en-US"/>
                      </w:rPr>
                      <w:t xml:space="preserve">of </w:t>
                    </w:r>
                  </w:p>
                  <w:p w14:paraId="587393DE" w14:textId="77777777" w:rsidR="00E606F2" w:rsidRDefault="00E606F2" w:rsidP="00E606F2">
                    <w:pPr>
                      <w:spacing w:after="0" w:line="240" w:lineRule="auto"/>
                      <w:rPr>
                        <w:rFonts w:ascii="Arial" w:hAnsi="Arial" w:cs="Arial"/>
                        <w:b/>
                        <w:color w:val="006600"/>
                        <w:sz w:val="20"/>
                        <w:lang w:val="en-US"/>
                      </w:rPr>
                    </w:pPr>
                    <w:r>
                      <w:rPr>
                        <w:rFonts w:ascii="Arial" w:hAnsi="Arial" w:cs="Arial"/>
                        <w:b/>
                        <w:color w:val="006600"/>
                        <w:sz w:val="20"/>
                        <w:lang w:val="en-US"/>
                      </w:rPr>
                      <w:t xml:space="preserve">             Phytopathology</w:t>
                    </w:r>
                  </w:p>
                  <w:p w14:paraId="64FC8004" w14:textId="77777777" w:rsidR="00E606F2" w:rsidRDefault="00E606F2" w:rsidP="00E606F2">
                    <w:pPr>
                      <w:spacing w:after="0" w:line="240" w:lineRule="auto"/>
                      <w:rPr>
                        <w:rFonts w:ascii="Arial" w:hAnsi="Arial" w:cs="Arial"/>
                        <w:sz w:val="14"/>
                        <w:lang w:val="en-US"/>
                      </w:rPr>
                    </w:pPr>
                    <w:r>
                      <w:rPr>
                        <w:rFonts w:ascii="Arial" w:hAnsi="Arial" w:cs="Arial"/>
                        <w:sz w:val="14"/>
                        <w:lang w:val="en-US"/>
                      </w:rPr>
                      <w:t xml:space="preserve">  </w:t>
                    </w:r>
                  </w:p>
                  <w:p w14:paraId="45C80786" w14:textId="77777777" w:rsidR="00E606F2" w:rsidRDefault="00E606F2" w:rsidP="00E606F2">
                    <w:pPr>
                      <w:spacing w:after="0" w:line="240" w:lineRule="auto"/>
                      <w:rPr>
                        <w:rFonts w:ascii="Arial" w:hAnsi="Arial" w:cs="Arial"/>
                        <w:b/>
                        <w:sz w:val="20"/>
                        <w:lang w:val="en-US"/>
                      </w:rPr>
                    </w:pPr>
                  </w:p>
                </w:txbxContent>
              </v:textbox>
            </v:shape>
          </w:pict>
        </mc:Fallback>
      </mc:AlternateContent>
    </w:r>
    <w:r>
      <w:rPr>
        <w:noProof/>
        <w:lang w:val="en-US"/>
      </w:rPr>
      <mc:AlternateContent>
        <mc:Choice Requires="wps">
          <w:drawing>
            <wp:anchor distT="0" distB="0" distL="114300" distR="114300" simplePos="0" relativeHeight="251682816" behindDoc="0" locked="0" layoutInCell="1" allowOverlap="1" wp14:anchorId="656BBC48" wp14:editId="712307E5">
              <wp:simplePos x="0" y="0"/>
              <wp:positionH relativeFrom="column">
                <wp:posOffset>532765</wp:posOffset>
              </wp:positionH>
              <wp:positionV relativeFrom="paragraph">
                <wp:posOffset>2540</wp:posOffset>
              </wp:positionV>
              <wp:extent cx="0" cy="575945"/>
              <wp:effectExtent l="0" t="0" r="19050" b="33655"/>
              <wp:wrapNone/>
              <wp:docPr id="7" name="Conector recto 7"/>
              <wp:cNvGraphicFramePr/>
              <a:graphic xmlns:a="http://schemas.openxmlformats.org/drawingml/2006/main">
                <a:graphicData uri="http://schemas.microsoft.com/office/word/2010/wordprocessingShape">
                  <wps:wsp>
                    <wps:cNvCnPr/>
                    <wps:spPr>
                      <a:xfrm>
                        <a:off x="0" y="0"/>
                        <a:ext cx="0" cy="575945"/>
                      </a:xfrm>
                      <a:prstGeom prst="line">
                        <a:avLst/>
                      </a:prstGeom>
                      <a:ln w="190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75D21F" id="Conector recto 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5pt,.2pt" to="41.9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" strokecolor="#060" strokeweight="1.5pt">
              <v:stroke joinstyle="miter"/>
            </v:line>
          </w:pict>
        </mc:Fallback>
      </mc:AlternateContent>
    </w:r>
    <w:r>
      <w:rPr>
        <w:noProof/>
        <w:lang w:val="en-US"/>
      </w:rPr>
      <w:drawing>
        <wp:anchor distT="0" distB="0" distL="114300" distR="114300" simplePos="0" relativeHeight="251686912" behindDoc="0" locked="0" layoutInCell="1" allowOverlap="1" wp14:anchorId="67F2D20D" wp14:editId="69713248">
          <wp:simplePos x="0" y="0"/>
          <wp:positionH relativeFrom="column">
            <wp:posOffset>-10160</wp:posOffset>
          </wp:positionH>
          <wp:positionV relativeFrom="paragraph">
            <wp:posOffset>50165</wp:posOffset>
          </wp:positionV>
          <wp:extent cx="503555" cy="570230"/>
          <wp:effectExtent l="0" t="0" r="0" b="1270"/>
          <wp:wrapNone/>
          <wp:docPr id="876926953" name="Imagen 876926953" descr="Logotipo de Revista Mexicana de Fitopat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tipo de Revista Mexicana de Fitopatologí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555" cy="5702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83840" behindDoc="0" locked="0" layoutInCell="1" allowOverlap="1" wp14:anchorId="36A2F422" wp14:editId="247C9F7C">
          <wp:simplePos x="0" y="0"/>
          <wp:positionH relativeFrom="column">
            <wp:posOffset>4629150</wp:posOffset>
          </wp:positionH>
          <wp:positionV relativeFrom="paragraph">
            <wp:posOffset>60325</wp:posOffset>
          </wp:positionV>
          <wp:extent cx="1094740" cy="377190"/>
          <wp:effectExtent l="0" t="0" r="0" b="3810"/>
          <wp:wrapNone/>
          <wp:docPr id="1922108306" name="Imagen 1922108306" descr="https://www.smf.org.mx/rmf/images/crossref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s://www.smf.org.mx/rmf/images/crossref_logo.png"/>
                  <pic:cNvPicPr>
                    <a:picLocks noChangeAspect="1" noChangeArrowheads="1"/>
                  </pic:cNvPicPr>
                </pic:nvPicPr>
                <pic:blipFill>
                  <a:blip r:embed="rId2">
                    <a:extLst>
                      <a:ext uri="{28A0092B-C50C-407E-A947-70E740481C1C}">
                        <a14:useLocalDpi xmlns:a14="http://schemas.microsoft.com/office/drawing/2010/main" val="0"/>
                      </a:ext>
                    </a:extLst>
                  </a:blip>
                  <a:srcRect l="6694" t="15636" r="8267" b="17799"/>
                  <a:stretch>
                    <a:fillRect/>
                  </a:stretch>
                </pic:blipFill>
                <pic:spPr bwMode="auto">
                  <a:xfrm>
                    <a:off x="0" y="0"/>
                    <a:ext cx="1094740" cy="37719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FF8418F" w14:textId="77777777" w:rsidR="00E606F2" w:rsidRDefault="00E606F2" w:rsidP="00E606F2">
    <w:pPr>
      <w:pStyle w:val="Encabezado"/>
    </w:pPr>
    <w:r>
      <w:rPr>
        <w:lang w:val="en-US" w:eastAsia="en-US"/>
      </w:rPr>
      <mc:AlternateContent>
        <mc:Choice Requires="wps">
          <w:drawing>
            <wp:anchor distT="0" distB="0" distL="114300" distR="114300" simplePos="0" relativeHeight="251684864" behindDoc="0" locked="0" layoutInCell="1" allowOverlap="1" wp14:anchorId="5BFF176F" wp14:editId="6432F0C9">
              <wp:simplePos x="0" y="0"/>
              <wp:positionH relativeFrom="column">
                <wp:posOffset>4692015</wp:posOffset>
              </wp:positionH>
              <wp:positionV relativeFrom="paragraph">
                <wp:posOffset>189230</wp:posOffset>
              </wp:positionV>
              <wp:extent cx="1094740" cy="28702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094740"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57300" w14:textId="77777777" w:rsidR="00E606F2" w:rsidRDefault="00E606F2" w:rsidP="00E606F2">
                          <w:pPr>
                            <w:spacing w:after="0" w:line="240" w:lineRule="auto"/>
                            <w:jc w:val="right"/>
                            <w:rPr>
                              <w:rFonts w:ascii="Arial" w:hAnsi="Arial" w:cs="Arial"/>
                              <w:b/>
                              <w:i/>
                              <w:color w:val="70AD47" w:themeColor="accent6"/>
                              <w:sz w:val="20"/>
                            </w:rPr>
                          </w:pPr>
                          <w:r>
                            <w:rPr>
                              <w:rFonts w:ascii="Arial" w:hAnsi="Arial" w:cs="Arial"/>
                              <w:b/>
                              <w:i/>
                              <w:color w:val="70AD47" w:themeColor="accent6"/>
                              <w:sz w:val="20"/>
                            </w:rPr>
                            <w:t xml:space="preserve">  Open </w:t>
                          </w:r>
                          <w:r>
                            <w:rPr>
                              <w:rFonts w:ascii="Arial" w:hAnsi="Arial" w:cs="Arial"/>
                              <w:b/>
                              <w:i/>
                              <w:color w:val="70AD47" w:themeColor="accent6"/>
                              <w:sz w:val="20"/>
                              <w:lang w:val="en-US"/>
                            </w:rPr>
                            <w:t>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F176F" id="Cuadro de texto 2" o:spid="_x0000_s1028" type="#_x0000_t202" style="position:absolute;margin-left:369.45pt;margin-top:14.9pt;width:86.2pt;height:2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" filled="f" stroked="f" strokeweight=".5pt">
              <v:textbox>
                <w:txbxContent>
                  <w:p w14:paraId="25D57300" w14:textId="77777777" w:rsidR="00E606F2" w:rsidRDefault="00E606F2" w:rsidP="00E606F2">
                    <w:pPr>
                      <w:spacing w:after="0" w:line="240" w:lineRule="auto"/>
                      <w:jc w:val="right"/>
                      <w:rPr>
                        <w:rFonts w:ascii="Arial" w:hAnsi="Arial" w:cs="Arial"/>
                        <w:b/>
                        <w:i/>
                        <w:color w:val="70AD47" w:themeColor="accent6"/>
                        <w:sz w:val="20"/>
                      </w:rPr>
                    </w:pPr>
                    <w:r>
                      <w:rPr>
                        <w:rFonts w:ascii="Arial" w:hAnsi="Arial" w:cs="Arial"/>
                        <w:b/>
                        <w:i/>
                        <w:color w:val="70AD47" w:themeColor="accent6"/>
                        <w:sz w:val="20"/>
                      </w:rPr>
                      <w:t xml:space="preserve">  Open </w:t>
                    </w:r>
                    <w:r>
                      <w:rPr>
                        <w:rFonts w:ascii="Arial" w:hAnsi="Arial" w:cs="Arial"/>
                        <w:b/>
                        <w:i/>
                        <w:color w:val="70AD47" w:themeColor="accent6"/>
                        <w:sz w:val="20"/>
                        <w:lang w:val="en-US"/>
                      </w:rPr>
                      <w:t>access</w:t>
                    </w:r>
                  </w:p>
                </w:txbxContent>
              </v:textbox>
            </v:shape>
          </w:pict>
        </mc:Fallback>
      </mc:AlternateContent>
    </w:r>
    <w:r>
      <w:rPr>
        <w:lang w:val="en-US" w:eastAsia="en-US"/>
      </w:rPr>
      <w:drawing>
        <wp:anchor distT="0" distB="0" distL="114300" distR="114300" simplePos="0" relativeHeight="251685888" behindDoc="0" locked="0" layoutInCell="1" allowOverlap="1" wp14:anchorId="114C4BB4" wp14:editId="3700F575">
          <wp:simplePos x="0" y="0"/>
          <wp:positionH relativeFrom="column">
            <wp:posOffset>4627245</wp:posOffset>
          </wp:positionH>
          <wp:positionV relativeFrom="paragraph">
            <wp:posOffset>161925</wp:posOffset>
          </wp:positionV>
          <wp:extent cx="276225" cy="276225"/>
          <wp:effectExtent l="0" t="0" r="0" b="9525"/>
          <wp:wrapNone/>
          <wp:docPr id="1018864438" name="Imagen 1018864438"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14:sizeRelH relativeFrom="page">
            <wp14:pctWidth>0</wp14:pctWidth>
          </wp14:sizeRelH>
          <wp14:sizeRelV relativeFrom="page">
            <wp14:pctHeight>0</wp14:pctHeight>
          </wp14:sizeRelV>
        </wp:anchor>
      </w:drawing>
    </w:r>
  </w:p>
  <w:p w14:paraId="11F7D641" w14:textId="5BC5FAEB" w:rsidR="00E606F2" w:rsidRDefault="00E606F2" w:rsidP="00E606F2">
    <w:pPr>
      <w:pStyle w:val="Encabezado"/>
    </w:pPr>
    <w:r w:rsidRPr="004E3EF4">
      <w:rPr>
        <w:lang w:val="en-US" w:eastAsia="en-US"/>
      </w:rPr>
      <mc:AlternateContent>
        <mc:Choice Requires="wps">
          <w:drawing>
            <wp:anchor distT="0" distB="0" distL="114300" distR="114300" simplePos="0" relativeHeight="251688960" behindDoc="0" locked="0" layoutInCell="1" allowOverlap="1" wp14:anchorId="3AD564C4" wp14:editId="5DD4CC1D">
              <wp:simplePos x="0" y="0"/>
              <wp:positionH relativeFrom="column">
                <wp:posOffset>506641</wp:posOffset>
              </wp:positionH>
              <wp:positionV relativeFrom="paragraph">
                <wp:posOffset>130810</wp:posOffset>
              </wp:positionV>
              <wp:extent cx="1000125" cy="190500"/>
              <wp:effectExtent l="0" t="0" r="0" b="0"/>
              <wp:wrapNone/>
              <wp:docPr id="19" name="19 Cuadro de texto"/>
              <wp:cNvGraphicFramePr/>
              <a:graphic xmlns:a="http://schemas.openxmlformats.org/drawingml/2006/main">
                <a:graphicData uri="http://schemas.microsoft.com/office/word/2010/wordprocessingShape">
                  <wps:wsp>
                    <wps:cNvSpPr txBox="1"/>
                    <wps:spPr>
                      <a:xfrm>
                        <a:off x="0" y="0"/>
                        <a:ext cx="100012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A9A03E" w14:textId="77777777" w:rsidR="00E606F2" w:rsidRPr="00AB26EB" w:rsidRDefault="00E606F2" w:rsidP="00E606F2">
                          <w:pPr>
                            <w:jc w:val="center"/>
                            <w:rPr>
                              <w:rFonts w:ascii="Arial" w:hAnsi="Arial" w:cs="Arial"/>
                              <w:sz w:val="14"/>
                            </w:rPr>
                          </w:pPr>
                          <w:r w:rsidRPr="00AB26EB">
                            <w:rPr>
                              <w:rFonts w:ascii="Arial" w:hAnsi="Arial" w:cs="Arial"/>
                              <w:sz w:val="14"/>
                            </w:rPr>
                            <w:t>e-ISSN: 2007-8080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564C4" id="19 Cuadro de texto" o:spid="_x0000_s1029" type="#_x0000_t202" style="position:absolute;margin-left:39.9pt;margin-top:10.3pt;width:78.75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" filled="f" stroked="f" strokeweight=".5pt">
              <v:textbox>
                <w:txbxContent>
                  <w:p w14:paraId="08A9A03E" w14:textId="77777777" w:rsidR="00E606F2" w:rsidRPr="00AB26EB" w:rsidRDefault="00E606F2" w:rsidP="00E606F2">
                    <w:pPr>
                      <w:jc w:val="center"/>
                      <w:rPr>
                        <w:rFonts w:ascii="Arial" w:hAnsi="Arial" w:cs="Arial"/>
                        <w:sz w:val="14"/>
                      </w:rPr>
                    </w:pPr>
                    <w:r w:rsidRPr="00AB26EB">
                      <w:rPr>
                        <w:rFonts w:ascii="Arial" w:hAnsi="Arial" w:cs="Arial"/>
                        <w:sz w:val="14"/>
                      </w:rPr>
                      <w:t>e-ISSN: 2007-8080</w:t>
                    </w:r>
                  </w:p>
                </w:txbxContent>
              </v:textbox>
            </v:shape>
          </w:pict>
        </mc:Fallback>
      </mc:AlternateContent>
    </w:r>
  </w:p>
  <w:p w14:paraId="489A25BB" w14:textId="281D3CE1" w:rsidR="00E606F2" w:rsidRPr="00816B91" w:rsidRDefault="002C717C" w:rsidP="00E606F2">
    <w:pPr>
      <w:pStyle w:val="Encabezado"/>
    </w:pPr>
    <w:r>
      <w:rPr>
        <w:rFonts w:ascii="Times New Roman" w:eastAsia="Times New Roman" w:hAnsi="Times New Roman" w:cs="Times New Roman"/>
        <w:b/>
        <w:i/>
        <w:color w:val="808080" w:themeColor="background1" w:themeShade="80"/>
        <w:sz w:val="28"/>
        <w:szCs w:val="28"/>
        <w:lang w:val="en-US" w:eastAsia="en-US"/>
      </w:rPr>
      <mc:AlternateContent>
        <mc:Choice Requires="wps">
          <w:drawing>
            <wp:anchor distT="0" distB="0" distL="114300" distR="114300" simplePos="0" relativeHeight="251693056" behindDoc="0" locked="0" layoutInCell="1" allowOverlap="1" wp14:anchorId="1DA63109" wp14:editId="16AC7DF5">
              <wp:simplePos x="0" y="0"/>
              <wp:positionH relativeFrom="margin">
                <wp:posOffset>4349363</wp:posOffset>
              </wp:positionH>
              <wp:positionV relativeFrom="paragraph">
                <wp:posOffset>231361</wp:posOffset>
              </wp:positionV>
              <wp:extent cx="1765401" cy="329184"/>
              <wp:effectExtent l="0" t="0" r="6350" b="0"/>
              <wp:wrapNone/>
              <wp:docPr id="226677967" name="Cuadro de texto 11"/>
              <wp:cNvGraphicFramePr/>
              <a:graphic xmlns:a="http://schemas.openxmlformats.org/drawingml/2006/main">
                <a:graphicData uri="http://schemas.microsoft.com/office/word/2010/wordprocessingShape">
                  <wps:wsp>
                    <wps:cNvSpPr txBox="1"/>
                    <wps:spPr>
                      <a:xfrm>
                        <a:off x="0" y="0"/>
                        <a:ext cx="1765401" cy="329184"/>
                      </a:xfrm>
                      <a:prstGeom prst="rect">
                        <a:avLst/>
                      </a:prstGeom>
                      <a:solidFill>
                        <a:schemeClr val="lt1"/>
                      </a:solidFill>
                      <a:ln w="6350">
                        <a:noFill/>
                      </a:ln>
                    </wps:spPr>
                    <wps:txbx>
                      <w:txbxContent>
                        <w:p w14:paraId="0A14733D" w14:textId="4D8B85B5" w:rsidR="00303941" w:rsidRPr="00303941" w:rsidRDefault="00303941" w:rsidP="00303941">
                          <w:pPr>
                            <w:spacing w:after="0"/>
                            <w:jc w:val="center"/>
                            <w:rPr>
                              <w:rFonts w:ascii="Times New Roman" w:hAnsi="Times New Roman" w:cs="Times New Roman"/>
                              <w:b/>
                              <w:bCs/>
                              <w:sz w:val="12"/>
                              <w:szCs w:val="12"/>
                              <w:lang w:val="en-US"/>
                            </w:rPr>
                          </w:pPr>
                          <w:r>
                            <w:rPr>
                              <w:rFonts w:ascii="Times New Roman" w:hAnsi="Times New Roman" w:cs="Times New Roman"/>
                              <w:b/>
                              <w:bCs/>
                              <w:sz w:val="12"/>
                              <w:szCs w:val="12"/>
                              <w:lang w:val="en-US"/>
                            </w:rPr>
                            <w:t>PR</w:t>
                          </w:r>
                          <w:r w:rsidRPr="00303941">
                            <w:rPr>
                              <w:rFonts w:ascii="Times New Roman" w:hAnsi="Times New Roman" w:cs="Times New Roman"/>
                              <w:b/>
                              <w:bCs/>
                              <w:sz w:val="12"/>
                              <w:szCs w:val="12"/>
                              <w:lang w:val="en-US"/>
                            </w:rPr>
                            <w:t xml:space="preserve"> </w:t>
                          </w:r>
                          <w:r w:rsidR="00872B73">
                            <w:rPr>
                              <w:rFonts w:ascii="Times New Roman" w:hAnsi="Times New Roman" w:cs="Times New Roman"/>
                              <w:b/>
                              <w:bCs/>
                              <w:sz w:val="12"/>
                              <w:szCs w:val="12"/>
                              <w:lang w:val="en-US"/>
                            </w:rPr>
                            <w:t>English</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MJP</w:t>
                          </w:r>
                          <w:r w:rsidRPr="00303941">
                            <w:rPr>
                              <w:rFonts w:ascii="Times New Roman" w:hAnsi="Times New Roman" w:cs="Times New Roman"/>
                              <w:b/>
                              <w:bCs/>
                              <w:sz w:val="12"/>
                              <w:szCs w:val="12"/>
                              <w:lang w:val="en-US"/>
                            </w:rPr>
                            <w:t xml:space="preserve"> Template</w:t>
                          </w:r>
                        </w:p>
                        <w:p w14:paraId="2BC2021F" w14:textId="4D959292" w:rsidR="002C717C" w:rsidRPr="00303941" w:rsidRDefault="00303941" w:rsidP="00303941">
                          <w:pPr>
                            <w:spacing w:after="0"/>
                            <w:jc w:val="center"/>
                            <w:rPr>
                              <w:rFonts w:ascii="Times New Roman" w:hAnsi="Times New Roman" w:cs="Times New Roman"/>
                              <w:sz w:val="12"/>
                              <w:szCs w:val="12"/>
                              <w:lang w:val="en-US"/>
                            </w:rPr>
                          </w:pPr>
                          <w:r w:rsidRPr="00303941">
                            <w:rPr>
                              <w:rFonts w:ascii="Times New Roman" w:hAnsi="Times New Roman" w:cs="Times New Roman"/>
                              <w:b/>
                              <w:bCs/>
                              <w:sz w:val="12"/>
                              <w:szCs w:val="12"/>
                              <w:lang w:val="en-US"/>
                            </w:rPr>
                            <w:t xml:space="preserve">Version: </w:t>
                          </w:r>
                          <w:r w:rsidRPr="00303941">
                            <w:rPr>
                              <w:rFonts w:ascii="Times New Roman" w:hAnsi="Times New Roman" w:cs="Times New Roman"/>
                              <w:sz w:val="12"/>
                              <w:szCs w:val="12"/>
                              <w:lang w:val="en-US"/>
                            </w:rPr>
                            <w:t>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A63109" id="_x0000_t202" coordsize="21600,21600" o:spt="202" path="m,l,21600r21600,l21600,xe">
              <v:stroke joinstyle="miter"/>
              <v:path gradientshapeok="t" o:connecttype="rect"/>
            </v:shapetype>
            <v:shape id="Cuadro de texto 11" o:spid="_x0000_s1030" type="#_x0000_t202" style="position:absolute;margin-left:342.45pt;margin-top:18.2pt;width:139pt;height:25.9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" fillcolor="white [3201]" stroked="f" strokeweight=".5pt">
              <v:textbox>
                <w:txbxContent>
                  <w:p w14:paraId="0A14733D" w14:textId="4D8B85B5" w:rsidR="00303941" w:rsidRPr="00303941" w:rsidRDefault="00303941" w:rsidP="00303941">
                    <w:pPr>
                      <w:spacing w:after="0"/>
                      <w:jc w:val="center"/>
                      <w:rPr>
                        <w:rFonts w:ascii="Times New Roman" w:hAnsi="Times New Roman" w:cs="Times New Roman"/>
                        <w:b/>
                        <w:bCs/>
                        <w:sz w:val="12"/>
                        <w:szCs w:val="12"/>
                        <w:lang w:val="en-US"/>
                      </w:rPr>
                    </w:pPr>
                    <w:r>
                      <w:rPr>
                        <w:rFonts w:ascii="Times New Roman" w:hAnsi="Times New Roman" w:cs="Times New Roman"/>
                        <w:b/>
                        <w:bCs/>
                        <w:sz w:val="12"/>
                        <w:szCs w:val="12"/>
                        <w:lang w:val="en-US"/>
                      </w:rPr>
                      <w:t>PR</w:t>
                    </w:r>
                    <w:r w:rsidRPr="00303941">
                      <w:rPr>
                        <w:rFonts w:ascii="Times New Roman" w:hAnsi="Times New Roman" w:cs="Times New Roman"/>
                        <w:b/>
                        <w:bCs/>
                        <w:sz w:val="12"/>
                        <w:szCs w:val="12"/>
                        <w:lang w:val="en-US"/>
                      </w:rPr>
                      <w:t xml:space="preserve"> </w:t>
                    </w:r>
                    <w:r w:rsidR="00872B73">
                      <w:rPr>
                        <w:rFonts w:ascii="Times New Roman" w:hAnsi="Times New Roman" w:cs="Times New Roman"/>
                        <w:b/>
                        <w:bCs/>
                        <w:sz w:val="12"/>
                        <w:szCs w:val="12"/>
                        <w:lang w:val="en-US"/>
                      </w:rPr>
                      <w:t>English</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MJP</w:t>
                    </w:r>
                    <w:r w:rsidRPr="00303941">
                      <w:rPr>
                        <w:rFonts w:ascii="Times New Roman" w:hAnsi="Times New Roman" w:cs="Times New Roman"/>
                        <w:b/>
                        <w:bCs/>
                        <w:sz w:val="12"/>
                        <w:szCs w:val="12"/>
                        <w:lang w:val="en-US"/>
                      </w:rPr>
                      <w:t xml:space="preserve"> Template</w:t>
                    </w:r>
                  </w:p>
                  <w:p w14:paraId="2BC2021F" w14:textId="4D959292" w:rsidR="002C717C" w:rsidRPr="00303941" w:rsidRDefault="00303941" w:rsidP="00303941">
                    <w:pPr>
                      <w:spacing w:after="0"/>
                      <w:jc w:val="center"/>
                      <w:rPr>
                        <w:rFonts w:ascii="Times New Roman" w:hAnsi="Times New Roman" w:cs="Times New Roman"/>
                        <w:sz w:val="12"/>
                        <w:szCs w:val="12"/>
                        <w:lang w:val="en-US"/>
                      </w:rPr>
                    </w:pPr>
                    <w:r w:rsidRPr="00303941">
                      <w:rPr>
                        <w:rFonts w:ascii="Times New Roman" w:hAnsi="Times New Roman" w:cs="Times New Roman"/>
                        <w:b/>
                        <w:bCs/>
                        <w:sz w:val="12"/>
                        <w:szCs w:val="12"/>
                        <w:lang w:val="en-US"/>
                      </w:rPr>
                      <w:t xml:space="preserve">Version: </w:t>
                    </w:r>
                    <w:r w:rsidRPr="00303941">
                      <w:rPr>
                        <w:rFonts w:ascii="Times New Roman" w:hAnsi="Times New Roman" w:cs="Times New Roman"/>
                        <w:sz w:val="12"/>
                        <w:szCs w:val="12"/>
                        <w:lang w:val="en-US"/>
                      </w:rPr>
                      <w:t>June 2026</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1193"/>
    <w:multiLevelType w:val="hybridMultilevel"/>
    <w:tmpl w:val="AA9A68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332D4E"/>
    <w:multiLevelType w:val="hybridMultilevel"/>
    <w:tmpl w:val="29E20A30"/>
    <w:lvl w:ilvl="0" w:tplc="FFFFFFFF">
      <w:start w:val="1"/>
      <w:numFmt w:val="decimal"/>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45B6215"/>
    <w:multiLevelType w:val="hybridMultilevel"/>
    <w:tmpl w:val="44888686"/>
    <w:lvl w:ilvl="0" w:tplc="EAB81B0E">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221526"/>
    <w:multiLevelType w:val="hybridMultilevel"/>
    <w:tmpl w:val="0FDCE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F1D71DC"/>
    <w:multiLevelType w:val="hybridMultilevel"/>
    <w:tmpl w:val="998ADEB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8"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16cid:durableId="1587811674">
    <w:abstractNumId w:val="4"/>
  </w:num>
  <w:num w:numId="2" w16cid:durableId="1119451593">
    <w:abstractNumId w:val="3"/>
  </w:num>
  <w:num w:numId="3" w16cid:durableId="580603605">
    <w:abstractNumId w:val="9"/>
  </w:num>
  <w:num w:numId="4" w16cid:durableId="860053882">
    <w:abstractNumId w:val="8"/>
  </w:num>
  <w:num w:numId="5" w16cid:durableId="330523033">
    <w:abstractNumId w:val="7"/>
  </w:num>
  <w:num w:numId="6" w16cid:durableId="302662735">
    <w:abstractNumId w:val="5"/>
  </w:num>
  <w:num w:numId="7" w16cid:durableId="6072782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0644574">
    <w:abstractNumId w:val="2"/>
  </w:num>
  <w:num w:numId="9" w16cid:durableId="1635022722">
    <w:abstractNumId w:val="1"/>
  </w:num>
  <w:num w:numId="10" w16cid:durableId="1425229837">
    <w:abstractNumId w:val="0"/>
  </w:num>
  <w:num w:numId="11" w16cid:durableId="6463195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827"/>
    <w:rsid w:val="00005A75"/>
    <w:rsid w:val="0001260E"/>
    <w:rsid w:val="00016C2A"/>
    <w:rsid w:val="00020535"/>
    <w:rsid w:val="00052189"/>
    <w:rsid w:val="00053E60"/>
    <w:rsid w:val="0006141B"/>
    <w:rsid w:val="00070401"/>
    <w:rsid w:val="000914CB"/>
    <w:rsid w:val="00091A6F"/>
    <w:rsid w:val="00092EA5"/>
    <w:rsid w:val="00094DB8"/>
    <w:rsid w:val="00097360"/>
    <w:rsid w:val="000A0FA7"/>
    <w:rsid w:val="000A2248"/>
    <w:rsid w:val="000B5FA0"/>
    <w:rsid w:val="000C360F"/>
    <w:rsid w:val="000C37C3"/>
    <w:rsid w:val="000D49F9"/>
    <w:rsid w:val="000E2827"/>
    <w:rsid w:val="000F06D3"/>
    <w:rsid w:val="000F430A"/>
    <w:rsid w:val="000F58AC"/>
    <w:rsid w:val="00102742"/>
    <w:rsid w:val="00105675"/>
    <w:rsid w:val="00112F5F"/>
    <w:rsid w:val="00122042"/>
    <w:rsid w:val="00122B7D"/>
    <w:rsid w:val="00126009"/>
    <w:rsid w:val="00126AE7"/>
    <w:rsid w:val="001436F0"/>
    <w:rsid w:val="00145E31"/>
    <w:rsid w:val="00150128"/>
    <w:rsid w:val="00155088"/>
    <w:rsid w:val="0017385C"/>
    <w:rsid w:val="0017576F"/>
    <w:rsid w:val="0018258B"/>
    <w:rsid w:val="0018331E"/>
    <w:rsid w:val="001938D4"/>
    <w:rsid w:val="001939BD"/>
    <w:rsid w:val="00196899"/>
    <w:rsid w:val="001A30EF"/>
    <w:rsid w:val="001A32FF"/>
    <w:rsid w:val="001A3990"/>
    <w:rsid w:val="001A6578"/>
    <w:rsid w:val="001B4CC8"/>
    <w:rsid w:val="001B5395"/>
    <w:rsid w:val="001C18E7"/>
    <w:rsid w:val="001C2ECC"/>
    <w:rsid w:val="001C6207"/>
    <w:rsid w:val="001D0937"/>
    <w:rsid w:val="001D3C69"/>
    <w:rsid w:val="001D4E8D"/>
    <w:rsid w:val="001F06C4"/>
    <w:rsid w:val="001F3EA8"/>
    <w:rsid w:val="001F4215"/>
    <w:rsid w:val="002231FB"/>
    <w:rsid w:val="00230AD7"/>
    <w:rsid w:val="002514CE"/>
    <w:rsid w:val="002527DA"/>
    <w:rsid w:val="00260C9E"/>
    <w:rsid w:val="002640D8"/>
    <w:rsid w:val="00264A8A"/>
    <w:rsid w:val="00267383"/>
    <w:rsid w:val="002877E1"/>
    <w:rsid w:val="0029728A"/>
    <w:rsid w:val="002A5979"/>
    <w:rsid w:val="002B758D"/>
    <w:rsid w:val="002C1B33"/>
    <w:rsid w:val="002C717C"/>
    <w:rsid w:val="002D751D"/>
    <w:rsid w:val="002E0C87"/>
    <w:rsid w:val="002E442A"/>
    <w:rsid w:val="002F0A53"/>
    <w:rsid w:val="002F4D92"/>
    <w:rsid w:val="00303941"/>
    <w:rsid w:val="00317A69"/>
    <w:rsid w:val="003208B9"/>
    <w:rsid w:val="00332622"/>
    <w:rsid w:val="00334E65"/>
    <w:rsid w:val="00360088"/>
    <w:rsid w:val="00360B72"/>
    <w:rsid w:val="003644BF"/>
    <w:rsid w:val="003654CF"/>
    <w:rsid w:val="0037273D"/>
    <w:rsid w:val="00376ADF"/>
    <w:rsid w:val="00385ADF"/>
    <w:rsid w:val="003A071A"/>
    <w:rsid w:val="003A6456"/>
    <w:rsid w:val="003A751A"/>
    <w:rsid w:val="003B513C"/>
    <w:rsid w:val="003C182B"/>
    <w:rsid w:val="003C1D07"/>
    <w:rsid w:val="003C253A"/>
    <w:rsid w:val="003C2DA4"/>
    <w:rsid w:val="003D3706"/>
    <w:rsid w:val="003D5705"/>
    <w:rsid w:val="003E2699"/>
    <w:rsid w:val="003E47C9"/>
    <w:rsid w:val="003F0026"/>
    <w:rsid w:val="00406583"/>
    <w:rsid w:val="00412345"/>
    <w:rsid w:val="004308B6"/>
    <w:rsid w:val="00444A18"/>
    <w:rsid w:val="00454BC5"/>
    <w:rsid w:val="004562F7"/>
    <w:rsid w:val="00465480"/>
    <w:rsid w:val="00465BFE"/>
    <w:rsid w:val="00472A32"/>
    <w:rsid w:val="004758F8"/>
    <w:rsid w:val="004777F6"/>
    <w:rsid w:val="00486C12"/>
    <w:rsid w:val="004A223F"/>
    <w:rsid w:val="004A25AD"/>
    <w:rsid w:val="004A372F"/>
    <w:rsid w:val="004B231C"/>
    <w:rsid w:val="004B4609"/>
    <w:rsid w:val="004C5906"/>
    <w:rsid w:val="004E4487"/>
    <w:rsid w:val="004E58E9"/>
    <w:rsid w:val="004E7F62"/>
    <w:rsid w:val="004F4F56"/>
    <w:rsid w:val="005068F6"/>
    <w:rsid w:val="005109C7"/>
    <w:rsid w:val="00520A04"/>
    <w:rsid w:val="00522C79"/>
    <w:rsid w:val="0052317C"/>
    <w:rsid w:val="005357DF"/>
    <w:rsid w:val="00544284"/>
    <w:rsid w:val="005454C2"/>
    <w:rsid w:val="00546470"/>
    <w:rsid w:val="00572705"/>
    <w:rsid w:val="0059026F"/>
    <w:rsid w:val="00592C98"/>
    <w:rsid w:val="005956B2"/>
    <w:rsid w:val="005B11FA"/>
    <w:rsid w:val="005C77BF"/>
    <w:rsid w:val="005D1846"/>
    <w:rsid w:val="005D72AF"/>
    <w:rsid w:val="005F0AD6"/>
    <w:rsid w:val="006026FE"/>
    <w:rsid w:val="00616EED"/>
    <w:rsid w:val="0062010A"/>
    <w:rsid w:val="0062599F"/>
    <w:rsid w:val="0063378E"/>
    <w:rsid w:val="00635B0F"/>
    <w:rsid w:val="006362C5"/>
    <w:rsid w:val="00675D83"/>
    <w:rsid w:val="006817F8"/>
    <w:rsid w:val="00683FD6"/>
    <w:rsid w:val="00690DFD"/>
    <w:rsid w:val="006A1416"/>
    <w:rsid w:val="006A292C"/>
    <w:rsid w:val="006A3CE0"/>
    <w:rsid w:val="006B0FC9"/>
    <w:rsid w:val="006C5C99"/>
    <w:rsid w:val="006C7DE4"/>
    <w:rsid w:val="006D8FE4"/>
    <w:rsid w:val="006E74B5"/>
    <w:rsid w:val="0070592D"/>
    <w:rsid w:val="00721449"/>
    <w:rsid w:val="00730E6B"/>
    <w:rsid w:val="0073323F"/>
    <w:rsid w:val="007353E3"/>
    <w:rsid w:val="00741D58"/>
    <w:rsid w:val="00762C7B"/>
    <w:rsid w:val="00763AE0"/>
    <w:rsid w:val="007651FF"/>
    <w:rsid w:val="00790809"/>
    <w:rsid w:val="00790A8C"/>
    <w:rsid w:val="00792391"/>
    <w:rsid w:val="007A79A2"/>
    <w:rsid w:val="007C09DA"/>
    <w:rsid w:val="007C3586"/>
    <w:rsid w:val="007C706C"/>
    <w:rsid w:val="007D155D"/>
    <w:rsid w:val="007D5B8C"/>
    <w:rsid w:val="007D7F9A"/>
    <w:rsid w:val="007E0247"/>
    <w:rsid w:val="007E44E5"/>
    <w:rsid w:val="007E757B"/>
    <w:rsid w:val="008013CF"/>
    <w:rsid w:val="00810E09"/>
    <w:rsid w:val="008273C2"/>
    <w:rsid w:val="00827A85"/>
    <w:rsid w:val="00831A4D"/>
    <w:rsid w:val="00833E9A"/>
    <w:rsid w:val="0083461F"/>
    <w:rsid w:val="0083656E"/>
    <w:rsid w:val="00856757"/>
    <w:rsid w:val="008600F9"/>
    <w:rsid w:val="00872B73"/>
    <w:rsid w:val="00886936"/>
    <w:rsid w:val="00895246"/>
    <w:rsid w:val="008A026A"/>
    <w:rsid w:val="008A2848"/>
    <w:rsid w:val="008A5B0B"/>
    <w:rsid w:val="008A60D5"/>
    <w:rsid w:val="008A675B"/>
    <w:rsid w:val="008A6D08"/>
    <w:rsid w:val="008B47CF"/>
    <w:rsid w:val="008C038F"/>
    <w:rsid w:val="008C12DD"/>
    <w:rsid w:val="008D1231"/>
    <w:rsid w:val="008E0EB9"/>
    <w:rsid w:val="008E3C0D"/>
    <w:rsid w:val="008E6C1D"/>
    <w:rsid w:val="008F2AFC"/>
    <w:rsid w:val="008F7402"/>
    <w:rsid w:val="00903681"/>
    <w:rsid w:val="00906404"/>
    <w:rsid w:val="00906D82"/>
    <w:rsid w:val="00921368"/>
    <w:rsid w:val="00931B07"/>
    <w:rsid w:val="009428AB"/>
    <w:rsid w:val="0094319B"/>
    <w:rsid w:val="00946B96"/>
    <w:rsid w:val="0096175A"/>
    <w:rsid w:val="00971E2F"/>
    <w:rsid w:val="0097403F"/>
    <w:rsid w:val="009A0BFF"/>
    <w:rsid w:val="009A72A8"/>
    <w:rsid w:val="009A7543"/>
    <w:rsid w:val="009D26FC"/>
    <w:rsid w:val="009F1264"/>
    <w:rsid w:val="009F3966"/>
    <w:rsid w:val="00A06750"/>
    <w:rsid w:val="00A12F23"/>
    <w:rsid w:val="00A16D71"/>
    <w:rsid w:val="00A30611"/>
    <w:rsid w:val="00A30D04"/>
    <w:rsid w:val="00A334A5"/>
    <w:rsid w:val="00A36004"/>
    <w:rsid w:val="00A365C6"/>
    <w:rsid w:val="00A40EAA"/>
    <w:rsid w:val="00A53A0C"/>
    <w:rsid w:val="00A64874"/>
    <w:rsid w:val="00A92779"/>
    <w:rsid w:val="00A9371A"/>
    <w:rsid w:val="00A94608"/>
    <w:rsid w:val="00A969BE"/>
    <w:rsid w:val="00AA4A70"/>
    <w:rsid w:val="00AD1935"/>
    <w:rsid w:val="00AD5C5C"/>
    <w:rsid w:val="00AD5EFC"/>
    <w:rsid w:val="00AD6F01"/>
    <w:rsid w:val="00AE235D"/>
    <w:rsid w:val="00AF0138"/>
    <w:rsid w:val="00AF0910"/>
    <w:rsid w:val="00AF4373"/>
    <w:rsid w:val="00B0097C"/>
    <w:rsid w:val="00B02772"/>
    <w:rsid w:val="00B20D9C"/>
    <w:rsid w:val="00B2238C"/>
    <w:rsid w:val="00B2589A"/>
    <w:rsid w:val="00B33B8C"/>
    <w:rsid w:val="00B56114"/>
    <w:rsid w:val="00B5636C"/>
    <w:rsid w:val="00B67461"/>
    <w:rsid w:val="00B677C2"/>
    <w:rsid w:val="00B67ED8"/>
    <w:rsid w:val="00B72B8A"/>
    <w:rsid w:val="00B742BC"/>
    <w:rsid w:val="00B940B9"/>
    <w:rsid w:val="00B94254"/>
    <w:rsid w:val="00B96BB4"/>
    <w:rsid w:val="00BA7830"/>
    <w:rsid w:val="00BB0A87"/>
    <w:rsid w:val="00BB1180"/>
    <w:rsid w:val="00BB4C16"/>
    <w:rsid w:val="00BC293F"/>
    <w:rsid w:val="00BC7277"/>
    <w:rsid w:val="00BC7A64"/>
    <w:rsid w:val="00BC7C97"/>
    <w:rsid w:val="00BD3707"/>
    <w:rsid w:val="00BD53AF"/>
    <w:rsid w:val="00BD7C11"/>
    <w:rsid w:val="00BF1E64"/>
    <w:rsid w:val="00BF75F7"/>
    <w:rsid w:val="00C01A2B"/>
    <w:rsid w:val="00C14E03"/>
    <w:rsid w:val="00C24C71"/>
    <w:rsid w:val="00C256A3"/>
    <w:rsid w:val="00C34264"/>
    <w:rsid w:val="00C5709B"/>
    <w:rsid w:val="00C57161"/>
    <w:rsid w:val="00C579B0"/>
    <w:rsid w:val="00C8312F"/>
    <w:rsid w:val="00CC14E1"/>
    <w:rsid w:val="00CC6A28"/>
    <w:rsid w:val="00CD53AB"/>
    <w:rsid w:val="00CD5E81"/>
    <w:rsid w:val="00CE0264"/>
    <w:rsid w:val="00CE15E4"/>
    <w:rsid w:val="00CF0F19"/>
    <w:rsid w:val="00CF4C84"/>
    <w:rsid w:val="00D1427D"/>
    <w:rsid w:val="00D16098"/>
    <w:rsid w:val="00D17403"/>
    <w:rsid w:val="00D3493B"/>
    <w:rsid w:val="00D41A7A"/>
    <w:rsid w:val="00D51C1F"/>
    <w:rsid w:val="00D5532F"/>
    <w:rsid w:val="00D73A41"/>
    <w:rsid w:val="00D77AC8"/>
    <w:rsid w:val="00D82386"/>
    <w:rsid w:val="00D85463"/>
    <w:rsid w:val="00D87167"/>
    <w:rsid w:val="00D90BF3"/>
    <w:rsid w:val="00D92428"/>
    <w:rsid w:val="00DA0AB4"/>
    <w:rsid w:val="00DA57EF"/>
    <w:rsid w:val="00DB1ABD"/>
    <w:rsid w:val="00DB74B8"/>
    <w:rsid w:val="00DC3BC2"/>
    <w:rsid w:val="00DC6BBA"/>
    <w:rsid w:val="00DD081B"/>
    <w:rsid w:val="00DD2DE9"/>
    <w:rsid w:val="00DE6F17"/>
    <w:rsid w:val="00DF6E82"/>
    <w:rsid w:val="00DF7092"/>
    <w:rsid w:val="00E03AFB"/>
    <w:rsid w:val="00E24642"/>
    <w:rsid w:val="00E2719B"/>
    <w:rsid w:val="00E370DA"/>
    <w:rsid w:val="00E40FD9"/>
    <w:rsid w:val="00E46367"/>
    <w:rsid w:val="00E47532"/>
    <w:rsid w:val="00E606F2"/>
    <w:rsid w:val="00E722D6"/>
    <w:rsid w:val="00E74A22"/>
    <w:rsid w:val="00E832E7"/>
    <w:rsid w:val="00E87736"/>
    <w:rsid w:val="00E911C6"/>
    <w:rsid w:val="00EB6EED"/>
    <w:rsid w:val="00EC0A0A"/>
    <w:rsid w:val="00ED576C"/>
    <w:rsid w:val="00EE1959"/>
    <w:rsid w:val="00EE26D0"/>
    <w:rsid w:val="00EF18AD"/>
    <w:rsid w:val="00EF377A"/>
    <w:rsid w:val="00EF4B80"/>
    <w:rsid w:val="00EF60FD"/>
    <w:rsid w:val="00F00D40"/>
    <w:rsid w:val="00F1018F"/>
    <w:rsid w:val="00F11D62"/>
    <w:rsid w:val="00F4207F"/>
    <w:rsid w:val="00F438B2"/>
    <w:rsid w:val="00F454D6"/>
    <w:rsid w:val="00F51F24"/>
    <w:rsid w:val="00F52C7F"/>
    <w:rsid w:val="00F56CB6"/>
    <w:rsid w:val="00F61D62"/>
    <w:rsid w:val="00F63138"/>
    <w:rsid w:val="00F82CEF"/>
    <w:rsid w:val="00F83482"/>
    <w:rsid w:val="00F85D45"/>
    <w:rsid w:val="00FA2C38"/>
    <w:rsid w:val="00FA45D7"/>
    <w:rsid w:val="00FA694D"/>
    <w:rsid w:val="00FB3EBD"/>
    <w:rsid w:val="00FC3491"/>
    <w:rsid w:val="00FC38B1"/>
    <w:rsid w:val="00FC783F"/>
    <w:rsid w:val="00FD613C"/>
    <w:rsid w:val="00FD69A2"/>
    <w:rsid w:val="00FE2B5D"/>
    <w:rsid w:val="00FE318F"/>
    <w:rsid w:val="0561D127"/>
    <w:rsid w:val="056E5813"/>
    <w:rsid w:val="0C7BBFE4"/>
    <w:rsid w:val="143FC675"/>
    <w:rsid w:val="17856A7F"/>
    <w:rsid w:val="17EA1D43"/>
    <w:rsid w:val="1891724F"/>
    <w:rsid w:val="18C92895"/>
    <w:rsid w:val="19C14FF5"/>
    <w:rsid w:val="1BBB944B"/>
    <w:rsid w:val="1DF056A8"/>
    <w:rsid w:val="24EFEA21"/>
    <w:rsid w:val="25CB8993"/>
    <w:rsid w:val="284AACD5"/>
    <w:rsid w:val="29301E91"/>
    <w:rsid w:val="2CC0F7B9"/>
    <w:rsid w:val="2CD48F38"/>
    <w:rsid w:val="2F909BC2"/>
    <w:rsid w:val="30869859"/>
    <w:rsid w:val="30BD475C"/>
    <w:rsid w:val="37FDB2AD"/>
    <w:rsid w:val="3A3DE885"/>
    <w:rsid w:val="3A610BBE"/>
    <w:rsid w:val="3F879E2D"/>
    <w:rsid w:val="3FF67224"/>
    <w:rsid w:val="434789EB"/>
    <w:rsid w:val="445FEA4A"/>
    <w:rsid w:val="45AE95E4"/>
    <w:rsid w:val="46FFE190"/>
    <w:rsid w:val="485B5E4B"/>
    <w:rsid w:val="4992353B"/>
    <w:rsid w:val="4D59EE93"/>
    <w:rsid w:val="523F5DB2"/>
    <w:rsid w:val="54E3D63B"/>
    <w:rsid w:val="598AA55B"/>
    <w:rsid w:val="5DE009F8"/>
    <w:rsid w:val="5FE3B533"/>
    <w:rsid w:val="5FF86745"/>
    <w:rsid w:val="62C4E0FD"/>
    <w:rsid w:val="64395DB8"/>
    <w:rsid w:val="6487B638"/>
    <w:rsid w:val="6ABECC31"/>
    <w:rsid w:val="6BF7911A"/>
    <w:rsid w:val="6ED46DE6"/>
    <w:rsid w:val="72074618"/>
    <w:rsid w:val="74A190A5"/>
    <w:rsid w:val="74AC8690"/>
    <w:rsid w:val="74DB5EE2"/>
    <w:rsid w:val="764E6BA0"/>
    <w:rsid w:val="774167B5"/>
    <w:rsid w:val="79A86E6B"/>
    <w:rsid w:val="7A5086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D30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08B9"/>
    <w:pPr>
      <w:tabs>
        <w:tab w:val="center" w:pos="4252"/>
        <w:tab w:val="right" w:pos="8504"/>
      </w:tabs>
      <w:spacing w:after="0" w:line="240" w:lineRule="auto"/>
    </w:pPr>
    <w:rPr>
      <w:noProof/>
      <w:lang w:val="es-ES" w:eastAsia="es-ES"/>
    </w:rPr>
  </w:style>
  <w:style w:type="character" w:customStyle="1" w:styleId="EncabezadoCar">
    <w:name w:val="Encabezado Car"/>
    <w:basedOn w:val="Fuentedeprrafopredeter"/>
    <w:link w:val="Encabezado"/>
    <w:uiPriority w:val="99"/>
    <w:rsid w:val="003208B9"/>
    <w:rPr>
      <w:noProof/>
      <w:lang w:val="es-ES" w:eastAsia="es-ES"/>
    </w:rPr>
  </w:style>
  <w:style w:type="paragraph" w:styleId="Piedepgina">
    <w:name w:val="footer"/>
    <w:basedOn w:val="Normal"/>
    <w:link w:val="PiedepginaCar"/>
    <w:uiPriority w:val="99"/>
    <w:unhideWhenUsed/>
    <w:rsid w:val="003208B9"/>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3208B9"/>
    <w:rPr>
      <w:lang w:val="es-ES"/>
    </w:rPr>
  </w:style>
  <w:style w:type="paragraph" w:styleId="Textodeglobo">
    <w:name w:val="Balloon Text"/>
    <w:basedOn w:val="Normal"/>
    <w:link w:val="TextodegloboCar"/>
    <w:uiPriority w:val="99"/>
    <w:semiHidden/>
    <w:unhideWhenUsed/>
    <w:rsid w:val="003208B9"/>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3208B9"/>
    <w:rPr>
      <w:rFonts w:ascii="Tahoma" w:hAnsi="Tahoma" w:cs="Tahoma"/>
      <w:sz w:val="16"/>
      <w:szCs w:val="16"/>
      <w:lang w:val="es-ES"/>
    </w:rPr>
  </w:style>
  <w:style w:type="character" w:styleId="Textodelmarcadordeposicin">
    <w:name w:val="Placeholder Text"/>
    <w:basedOn w:val="Fuentedeprrafopredeter"/>
    <w:uiPriority w:val="99"/>
    <w:semiHidden/>
    <w:rsid w:val="003208B9"/>
    <w:rPr>
      <w:color w:val="808080"/>
    </w:rPr>
  </w:style>
  <w:style w:type="table" w:styleId="Tablaconcuadrcula">
    <w:name w:val="Table Grid"/>
    <w:basedOn w:val="Tablanormal"/>
    <w:uiPriority w:val="39"/>
    <w:rsid w:val="003208B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208B9"/>
    <w:rPr>
      <w:color w:val="0563C1" w:themeColor="hyperlink"/>
      <w:u w:val="single"/>
    </w:rPr>
  </w:style>
  <w:style w:type="paragraph" w:styleId="Prrafodelista">
    <w:name w:val="List Paragraph"/>
    <w:basedOn w:val="Normal"/>
    <w:uiPriority w:val="34"/>
    <w:qFormat/>
    <w:rsid w:val="003208B9"/>
    <w:pPr>
      <w:ind w:left="720"/>
      <w:contextualSpacing/>
    </w:pPr>
    <w:rPr>
      <w:rFonts w:ascii="Calibri" w:eastAsia="Calibri" w:hAnsi="Calibri" w:cs="Calibri"/>
      <w:lang w:eastAsia="es-ES"/>
    </w:rPr>
  </w:style>
  <w:style w:type="paragraph" w:customStyle="1" w:styleId="MDPI32textnoindent">
    <w:name w:val="MDPI_3.2_text_no_indent"/>
    <w:basedOn w:val="MDPI31text"/>
    <w:rsid w:val="003208B9"/>
    <w:pPr>
      <w:ind w:firstLine="0"/>
    </w:pPr>
  </w:style>
  <w:style w:type="paragraph" w:customStyle="1" w:styleId="MDPI31text">
    <w:name w:val="MDPI_3.1_text"/>
    <w:rsid w:val="003208B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rsid w:val="003208B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rsid w:val="003208B9"/>
    <w:pPr>
      <w:numPr>
        <w:numId w:val="4"/>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rsid w:val="003208B9"/>
    <w:pPr>
      <w:numPr>
        <w:numId w:val="2"/>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rsid w:val="003208B9"/>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rsid w:val="003208B9"/>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rsid w:val="003208B9"/>
    <w:pPr>
      <w:adjustRightInd w:val="0"/>
      <w:snapToGrid w:val="0"/>
      <w:spacing w:before="240" w:after="120" w:line="228" w:lineRule="auto"/>
      <w:ind w:left="2608"/>
    </w:pPr>
    <w:rPr>
      <w:rFonts w:ascii="Palatino Linotype" w:eastAsia="Times New Roman" w:hAnsi="Palatino Linotype" w:cs="Cordia New"/>
      <w:color w:val="000000"/>
      <w:sz w:val="18"/>
      <w:lang w:val="en-US" w:eastAsia="de-DE" w:bidi="en-US"/>
    </w:rPr>
  </w:style>
  <w:style w:type="paragraph" w:customStyle="1" w:styleId="MDPI42tablebody">
    <w:name w:val="MDPI_4.2_table_body"/>
    <w:rsid w:val="003208B9"/>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rsid w:val="003208B9"/>
    <w:pPr>
      <w:adjustRightInd w:val="0"/>
      <w:snapToGrid w:val="0"/>
      <w:spacing w:after="0" w:line="228" w:lineRule="auto"/>
      <w:ind w:left="2608"/>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rsid w:val="003208B9"/>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rsid w:val="003208B9"/>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rsid w:val="003208B9"/>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rsid w:val="003208B9"/>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rsid w:val="003208B9"/>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rsid w:val="003208B9"/>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rsid w:val="003208B9"/>
    <w:pPr>
      <w:numPr>
        <w:numId w:val="8"/>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styleId="NormalWeb">
    <w:name w:val="Normal (Web)"/>
    <w:basedOn w:val="Normal"/>
    <w:uiPriority w:val="99"/>
    <w:unhideWhenUsed/>
    <w:rsid w:val="003208B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3208B9"/>
  </w:style>
  <w:style w:type="table" w:customStyle="1" w:styleId="TableNormal1">
    <w:name w:val="Table Normal1"/>
    <w:uiPriority w:val="2"/>
    <w:semiHidden/>
    <w:unhideWhenUsed/>
    <w:qFormat/>
    <w:rsid w:val="003208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208B9"/>
    <w:pPr>
      <w:widowControl w:val="0"/>
      <w:autoSpaceDE w:val="0"/>
      <w:autoSpaceDN w:val="0"/>
      <w:spacing w:before="62" w:after="0" w:line="240" w:lineRule="auto"/>
    </w:pPr>
    <w:rPr>
      <w:rFonts w:ascii="Arial MT" w:eastAsia="Arial MT" w:hAnsi="Arial MT" w:cs="Arial MT"/>
      <w:lang w:val="es-ES"/>
    </w:rPr>
  </w:style>
  <w:style w:type="character" w:customStyle="1" w:styleId="anchor-text">
    <w:name w:val="anchor-text"/>
    <w:basedOn w:val="Fuentedeprrafopredeter"/>
    <w:rsid w:val="003208B9"/>
  </w:style>
  <w:style w:type="character" w:customStyle="1" w:styleId="Mencinsinresolver1">
    <w:name w:val="Mención sin resolver1"/>
    <w:basedOn w:val="Fuentedeprrafopredeter"/>
    <w:uiPriority w:val="99"/>
    <w:semiHidden/>
    <w:unhideWhenUsed/>
    <w:rsid w:val="003208B9"/>
    <w:rPr>
      <w:color w:val="605E5C"/>
      <w:shd w:val="clear" w:color="auto" w:fill="E1DFDD"/>
    </w:rPr>
  </w:style>
  <w:style w:type="character" w:styleId="Refdecomentario">
    <w:name w:val="annotation reference"/>
    <w:basedOn w:val="Fuentedeprrafopredeter"/>
    <w:uiPriority w:val="99"/>
    <w:semiHidden/>
    <w:unhideWhenUsed/>
    <w:rsid w:val="003208B9"/>
    <w:rPr>
      <w:sz w:val="16"/>
      <w:szCs w:val="16"/>
    </w:rPr>
  </w:style>
  <w:style w:type="paragraph" w:styleId="Textocomentario">
    <w:name w:val="annotation text"/>
    <w:basedOn w:val="Normal"/>
    <w:link w:val="TextocomentarioCar"/>
    <w:uiPriority w:val="99"/>
    <w:unhideWhenUsed/>
    <w:rsid w:val="003208B9"/>
    <w:pPr>
      <w:spacing w:line="240" w:lineRule="auto"/>
    </w:pPr>
    <w:rPr>
      <w:rFonts w:ascii="Calibri" w:eastAsia="Calibri" w:hAnsi="Calibri" w:cs="Calibri"/>
      <w:sz w:val="20"/>
      <w:szCs w:val="20"/>
      <w:lang w:eastAsia="es-ES"/>
    </w:rPr>
  </w:style>
  <w:style w:type="character" w:customStyle="1" w:styleId="TextocomentarioCar">
    <w:name w:val="Texto comentario Car"/>
    <w:basedOn w:val="Fuentedeprrafopredeter"/>
    <w:link w:val="Textocomentario"/>
    <w:uiPriority w:val="99"/>
    <w:rsid w:val="003208B9"/>
    <w:rPr>
      <w:rFonts w:ascii="Calibri" w:eastAsia="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208B9"/>
    <w:rPr>
      <w:b/>
      <w:bCs/>
    </w:rPr>
  </w:style>
  <w:style w:type="character" w:customStyle="1" w:styleId="AsuntodelcomentarioCar">
    <w:name w:val="Asunto del comentario Car"/>
    <w:basedOn w:val="TextocomentarioCar"/>
    <w:link w:val="Asuntodelcomentario"/>
    <w:uiPriority w:val="99"/>
    <w:semiHidden/>
    <w:rsid w:val="003208B9"/>
    <w:rPr>
      <w:rFonts w:ascii="Calibri" w:eastAsia="Calibri" w:hAnsi="Calibri" w:cs="Calibri"/>
      <w:b/>
      <w:bCs/>
      <w:sz w:val="20"/>
      <w:szCs w:val="20"/>
      <w:lang w:eastAsia="es-ES"/>
    </w:rPr>
  </w:style>
  <w:style w:type="paragraph" w:styleId="Descripcin">
    <w:name w:val="caption"/>
    <w:basedOn w:val="Normal"/>
    <w:next w:val="Normal"/>
    <w:uiPriority w:val="35"/>
    <w:unhideWhenUsed/>
    <w:qFormat/>
    <w:rsid w:val="00AD5C5C"/>
    <w:pPr>
      <w:spacing w:after="200" w:line="240" w:lineRule="auto"/>
      <w:ind w:firstLine="567"/>
      <w:jc w:val="both"/>
    </w:pPr>
    <w:rPr>
      <w:i/>
      <w:iCs/>
      <w:color w:val="44546A" w:themeColor="text2"/>
      <w:sz w:val="18"/>
      <w:szCs w:val="18"/>
    </w:rPr>
  </w:style>
  <w:style w:type="paragraph" w:styleId="Revisin">
    <w:name w:val="Revision"/>
    <w:hidden/>
    <w:uiPriority w:val="99"/>
    <w:semiHidden/>
    <w:rsid w:val="00BB1180"/>
    <w:pPr>
      <w:spacing w:after="0" w:line="240" w:lineRule="auto"/>
    </w:pPr>
  </w:style>
  <w:style w:type="character" w:customStyle="1" w:styleId="figurecaption">
    <w:name w:val="figure__caption"/>
    <w:basedOn w:val="Fuentedeprrafopredeter"/>
    <w:rsid w:val="00D1427D"/>
  </w:style>
  <w:style w:type="character" w:customStyle="1" w:styleId="UnresolvedMention1">
    <w:name w:val="Unresolved Mention1"/>
    <w:basedOn w:val="Fuentedeprrafopredeter"/>
    <w:uiPriority w:val="99"/>
    <w:semiHidden/>
    <w:unhideWhenUsed/>
    <w:rsid w:val="00D1427D"/>
    <w:rPr>
      <w:color w:val="605E5C"/>
      <w:shd w:val="clear" w:color="auto" w:fill="E1DFDD"/>
    </w:rPr>
  </w:style>
  <w:style w:type="table" w:styleId="Tablaconcuadrcula4-nfasis3">
    <w:name w:val="Grid Table 4 Accent 3"/>
    <w:basedOn w:val="Tablanormal"/>
    <w:uiPriority w:val="49"/>
    <w:rsid w:val="008E6C1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visitado">
    <w:name w:val="FollowedHyperlink"/>
    <w:basedOn w:val="Fuentedeprrafopredeter"/>
    <w:uiPriority w:val="99"/>
    <w:semiHidden/>
    <w:unhideWhenUsed/>
    <w:rsid w:val="00A12F23"/>
    <w:rPr>
      <w:color w:val="954F72" w:themeColor="followedHyperlink"/>
      <w:u w:val="single"/>
    </w:rPr>
  </w:style>
  <w:style w:type="character" w:customStyle="1" w:styleId="Mencinsinresolver2">
    <w:name w:val="Mención sin resolver2"/>
    <w:basedOn w:val="Fuentedeprrafopredeter"/>
    <w:uiPriority w:val="99"/>
    <w:semiHidden/>
    <w:unhideWhenUsed/>
    <w:rsid w:val="00092EA5"/>
    <w:rPr>
      <w:color w:val="605E5C"/>
      <w:shd w:val="clear" w:color="auto" w:fill="E1DFDD"/>
    </w:rPr>
  </w:style>
  <w:style w:type="character" w:customStyle="1" w:styleId="Mencinsinresolver3">
    <w:name w:val="Mención sin resolver3"/>
    <w:basedOn w:val="Fuentedeprrafopredeter"/>
    <w:uiPriority w:val="99"/>
    <w:semiHidden/>
    <w:unhideWhenUsed/>
    <w:rsid w:val="00BA7830"/>
    <w:rPr>
      <w:color w:val="605E5C"/>
      <w:shd w:val="clear" w:color="auto" w:fill="E1DFDD"/>
    </w:rPr>
  </w:style>
  <w:style w:type="paragraph" w:customStyle="1" w:styleId="Standard">
    <w:name w:val="Standard"/>
    <w:qFormat/>
    <w:rsid w:val="00522C79"/>
    <w:pPr>
      <w:widowControl w:val="0"/>
      <w:suppressAutoHyphens/>
      <w:spacing w:after="0" w:line="240" w:lineRule="auto"/>
      <w:textAlignment w:val="baseline"/>
    </w:pPr>
    <w:rPr>
      <w:rFonts w:ascii="Liberation Serif" w:eastAsia="SimSun" w:hAnsi="Liberation Serif" w:cs="Mangal"/>
      <w:kern w:val="2"/>
      <w:sz w:val="24"/>
      <w:szCs w:val="24"/>
      <w:lang w:val="es-C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2356</Words>
  <Characters>12963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2026-06-24T07:17:00Z</dcterms:created>
  <dcterms:modified xsi:type="dcterms:W3CDTF">2026-06-24T07:40:00Z</dcterms:modified>
</cp:coreProperties>
</file>